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agriglia1chiara-colore51"/>
        <w:tblW w:w="0" w:type="auto"/>
        <w:tblLook w:val="04A0" w:firstRow="1" w:lastRow="0" w:firstColumn="1" w:lastColumn="0" w:noHBand="0" w:noVBand="1"/>
      </w:tblPr>
      <w:tblGrid>
        <w:gridCol w:w="4508"/>
        <w:gridCol w:w="4508"/>
      </w:tblGrid>
      <w:tr w:rsidR="00126972" w:rsidRPr="001E0296" w14:paraId="7E62181A" w14:textId="77777777" w:rsidTr="00CD76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169559B" w14:textId="77777777" w:rsidR="00126972" w:rsidRDefault="00126972" w:rsidP="007B14A6">
            <w:r>
              <w:rPr>
                <w:noProof/>
                <w:lang w:val="en-US"/>
              </w:rPr>
              <w:drawing>
                <wp:inline distT="0" distB="0" distL="0" distR="0" wp14:anchorId="724C7D18" wp14:editId="7B67EC0A">
                  <wp:extent cx="2546252" cy="1041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46252" cy="1041265"/>
                          </a:xfrm>
                          <a:prstGeom prst="rect">
                            <a:avLst/>
                          </a:prstGeom>
                        </pic:spPr>
                      </pic:pic>
                    </a:graphicData>
                  </a:graphic>
                </wp:inline>
              </w:drawing>
            </w:r>
          </w:p>
        </w:tc>
        <w:tc>
          <w:tcPr>
            <w:tcW w:w="4508" w:type="dxa"/>
          </w:tcPr>
          <w:p w14:paraId="1105E052" w14:textId="5EB848DF" w:rsidR="00126972" w:rsidRPr="001E0296" w:rsidRDefault="00103551" w:rsidP="007B14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B05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val="0"/>
                <w:color w:val="00B05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103551">
              <w:rPr>
                <w:rFonts w:ascii="Times New Roman" w:hAnsi="Times New Roman" w:cs="Times New Roman"/>
                <w:bCs w:val="0"/>
                <w:color w:val="00B050"/>
                <w:vertAlign w:val="superscript"/>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nd</w:t>
            </w:r>
            <w:r w:rsidR="00126972" w:rsidRPr="004E50D8">
              <w:rPr>
                <w:rFonts w:ascii="Times New Roman" w:hAnsi="Times New Roman" w:cs="Times New Roman"/>
                <w:bCs w:val="0"/>
                <w:color w:val="00B05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call of Short</w:t>
            </w:r>
            <w:r w:rsidR="00126972" w:rsidRPr="001E0296">
              <w:rPr>
                <w:rFonts w:ascii="Times New Roman" w:hAnsi="Times New Roman" w:cs="Times New Roman"/>
                <w:bCs w:val="0"/>
                <w:color w:val="00B05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-Term Scientific Missions</w:t>
            </w:r>
          </w:p>
          <w:p w14:paraId="297B686E" w14:textId="77777777" w:rsidR="00126972" w:rsidRPr="001E0296" w:rsidRDefault="00126972" w:rsidP="007B14A6">
            <w:pPr>
              <w:jc w:val="center"/>
              <w:cnfStyle w:val="100000000000" w:firstRow="1" w:lastRow="0" w:firstColumn="0" w:lastColumn="0" w:oddVBand="0" w:evenVBand="0" w:oddHBand="0" w:evenHBand="0" w:firstRowFirstColumn="0" w:firstRowLastColumn="0" w:lastRowFirstColumn="0" w:lastRowLastColumn="0"/>
              <w:rPr>
                <w:bCs w:val="0"/>
                <w:color w:val="00B05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0296">
              <w:rPr>
                <w:rFonts w:ascii="Times New Roman" w:hAnsi="Times New Roman" w:cs="Times New Roman"/>
                <w:bCs w:val="0"/>
                <w:color w:val="00B05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(STSMs)</w:t>
            </w:r>
          </w:p>
        </w:tc>
      </w:tr>
      <w:tr w:rsidR="00126972" w:rsidRPr="006279D4" w14:paraId="2FDDFD55" w14:textId="77777777" w:rsidTr="00CD76F5">
        <w:tc>
          <w:tcPr>
            <w:cnfStyle w:val="001000000000" w:firstRow="0" w:lastRow="0" w:firstColumn="1" w:lastColumn="0" w:oddVBand="0" w:evenVBand="0" w:oddHBand="0" w:evenHBand="0" w:firstRowFirstColumn="0" w:firstRowLastColumn="0" w:lastRowFirstColumn="0" w:lastRowLastColumn="0"/>
            <w:tcW w:w="4508" w:type="dxa"/>
          </w:tcPr>
          <w:p w14:paraId="1AAEDF5A" w14:textId="77777777" w:rsidR="00126972" w:rsidRPr="0081418F" w:rsidRDefault="00126972" w:rsidP="007B14A6">
            <w:pPr>
              <w:pStyle w:val="Default"/>
              <w:rPr>
                <w:rFonts w:ascii="Times New Roman" w:hAnsi="Times New Roman" w:cs="Times New Roman"/>
                <w:bCs w:val="0"/>
                <w:color w:val="00B05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418F">
              <w:rPr>
                <w:rFonts w:ascii="Times New Roman" w:hAnsi="Times New Roman" w:cs="Times New Roman"/>
                <w:bCs w:val="0"/>
                <w:color w:val="00B05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PRESTO and STSM</w:t>
            </w:r>
          </w:p>
          <w:p w14:paraId="41BB52A4" w14:textId="6D69C381" w:rsidR="00126972" w:rsidRPr="0081418F" w:rsidRDefault="00126972" w:rsidP="007B14A6">
            <w:pPr>
              <w:pStyle w:val="Default"/>
              <w:rPr>
                <w:rFonts w:ascii="Times New Roman" w:hAnsi="Times New Roman" w:cs="Times New Roman"/>
                <w:b w:val="0"/>
                <w:bCs w:val="0"/>
                <w:sz w:val="18"/>
                <w:szCs w:val="18"/>
              </w:rPr>
            </w:pPr>
            <w:r w:rsidRPr="0081418F">
              <w:rPr>
                <w:rFonts w:ascii="Times New Roman" w:hAnsi="Times New Roman" w:cs="Times New Roman"/>
                <w:b w:val="0"/>
                <w:bCs w:val="0"/>
                <w:sz w:val="18"/>
                <w:szCs w:val="18"/>
              </w:rPr>
              <w:t xml:space="preserve">This is the </w:t>
            </w:r>
            <w:r w:rsidR="003E4579">
              <w:rPr>
                <w:rFonts w:ascii="Times New Roman" w:hAnsi="Times New Roman" w:cs="Times New Roman"/>
                <w:b w:val="0"/>
                <w:bCs w:val="0"/>
                <w:sz w:val="18"/>
                <w:szCs w:val="18"/>
              </w:rPr>
              <w:t>2</w:t>
            </w:r>
            <w:r w:rsidR="003E4579" w:rsidRPr="003E4579">
              <w:rPr>
                <w:rFonts w:ascii="Times New Roman" w:hAnsi="Times New Roman" w:cs="Times New Roman"/>
                <w:b w:val="0"/>
                <w:bCs w:val="0"/>
                <w:sz w:val="18"/>
                <w:szCs w:val="18"/>
                <w:vertAlign w:val="superscript"/>
              </w:rPr>
              <w:t>nd</w:t>
            </w:r>
            <w:r w:rsidR="003E4579">
              <w:rPr>
                <w:rFonts w:ascii="Times New Roman" w:hAnsi="Times New Roman" w:cs="Times New Roman"/>
                <w:b w:val="0"/>
                <w:bCs w:val="0"/>
                <w:sz w:val="18"/>
                <w:szCs w:val="18"/>
              </w:rPr>
              <w:t xml:space="preserve"> </w:t>
            </w:r>
            <w:r w:rsidRPr="0081418F">
              <w:rPr>
                <w:rFonts w:ascii="Times New Roman" w:hAnsi="Times New Roman" w:cs="Times New Roman"/>
                <w:b w:val="0"/>
                <w:bCs w:val="0"/>
                <w:sz w:val="18"/>
                <w:szCs w:val="18"/>
              </w:rPr>
              <w:t>Call for applications for Short-Term Scientific Missions (STSMs) funded by the COST Action</w:t>
            </w:r>
            <w:r w:rsidRPr="0081418F">
              <w:rPr>
                <w:rFonts w:ascii="Times New Roman" w:hAnsi="Times New Roman" w:cs="Times New Roman"/>
                <w:b w:val="0"/>
                <w:bCs w:val="0"/>
                <w:sz w:val="18"/>
                <w:szCs w:val="18"/>
                <w:lang w:val="en-US"/>
              </w:rPr>
              <w:t xml:space="preserve"> </w:t>
            </w:r>
            <w:r w:rsidRPr="0081418F">
              <w:rPr>
                <w:rFonts w:ascii="Times New Roman" w:hAnsi="Times New Roman" w:cs="Times New Roman"/>
                <w:b w:val="0"/>
                <w:bCs w:val="0"/>
                <w:sz w:val="18"/>
                <w:szCs w:val="18"/>
              </w:rPr>
              <w:t xml:space="preserve">CA21130 </w:t>
            </w:r>
            <w:r w:rsidR="00CD76F5" w:rsidRPr="0081418F">
              <w:rPr>
                <w:rFonts w:ascii="Times New Roman" w:hAnsi="Times New Roman" w:cs="Times New Roman"/>
                <w:b w:val="0"/>
                <w:bCs w:val="0"/>
                <w:sz w:val="18"/>
                <w:szCs w:val="18"/>
              </w:rPr>
              <w:t>“</w:t>
            </w:r>
            <w:r w:rsidRPr="0081418F">
              <w:rPr>
                <w:rFonts w:ascii="Times New Roman" w:hAnsi="Times New Roman" w:cs="Times New Roman"/>
                <w:b w:val="0"/>
                <w:bCs w:val="0"/>
                <w:sz w:val="18"/>
                <w:szCs w:val="18"/>
              </w:rPr>
              <w:t>P2X receptors as therapeutic targets (PRESTO)</w:t>
            </w:r>
            <w:r w:rsidR="00CD76F5" w:rsidRPr="0081418F">
              <w:rPr>
                <w:rFonts w:ascii="Times New Roman" w:hAnsi="Times New Roman" w:cs="Times New Roman"/>
                <w:b w:val="0"/>
                <w:bCs w:val="0"/>
                <w:sz w:val="18"/>
                <w:szCs w:val="18"/>
              </w:rPr>
              <w:t>”</w:t>
            </w:r>
            <w:r w:rsidRPr="0081418F">
              <w:rPr>
                <w:rFonts w:ascii="Times New Roman" w:hAnsi="Times New Roman" w:cs="Times New Roman"/>
                <w:b w:val="0"/>
                <w:bCs w:val="0"/>
                <w:sz w:val="18"/>
                <w:szCs w:val="18"/>
              </w:rPr>
              <w:t>.</w:t>
            </w:r>
          </w:p>
          <w:p w14:paraId="4A5E3A57" w14:textId="77777777" w:rsidR="00126972" w:rsidRPr="0081418F" w:rsidRDefault="00126972" w:rsidP="007B14A6">
            <w:pPr>
              <w:pStyle w:val="Default"/>
              <w:rPr>
                <w:rFonts w:ascii="Times New Roman" w:hAnsi="Times New Roman" w:cs="Times New Roman"/>
                <w:sz w:val="18"/>
                <w:szCs w:val="18"/>
              </w:rPr>
            </w:pPr>
            <w:r w:rsidRPr="0081418F">
              <w:rPr>
                <w:rFonts w:ascii="Times New Roman" w:hAnsi="Times New Roman" w:cs="Times New Roman"/>
                <w:b w:val="0"/>
                <w:bCs w:val="0"/>
                <w:sz w:val="18"/>
                <w:szCs w:val="18"/>
              </w:rPr>
              <w:t xml:space="preserve">STSMs allow scientists to conduct short research and study visits to a research institution or laboratory in another </w:t>
            </w:r>
            <w:r w:rsidRPr="005751F1">
              <w:rPr>
                <w:rFonts w:ascii="Times New Roman" w:hAnsi="Times New Roman" w:cs="Times New Roman"/>
                <w:b w:val="0"/>
                <w:bCs w:val="0"/>
                <w:color w:val="auto"/>
                <w:sz w:val="18"/>
                <w:szCs w:val="18"/>
              </w:rPr>
              <w:t xml:space="preserve">COST Country </w:t>
            </w:r>
            <w:r w:rsidRPr="0081418F">
              <w:rPr>
                <w:rFonts w:ascii="Times New Roman" w:hAnsi="Times New Roman" w:cs="Times New Roman"/>
                <w:b w:val="0"/>
                <w:bCs w:val="0"/>
                <w:sz w:val="18"/>
                <w:szCs w:val="18"/>
              </w:rPr>
              <w:t>to strengthen the existing networks and to foster collaboration, learn a new technique or use equipment, data and/or methods not available in their own institution and contribute to the scientific objectives of the Action.</w:t>
            </w:r>
          </w:p>
          <w:p w14:paraId="1BF0F080" w14:textId="77777777" w:rsidR="00126972" w:rsidRPr="0081418F" w:rsidRDefault="00126972" w:rsidP="007B14A6">
            <w:pPr>
              <w:pStyle w:val="Default"/>
              <w:rPr>
                <w:rFonts w:ascii="Times New Roman" w:hAnsi="Times New Roman" w:cs="Times New Roman"/>
                <w:b w:val="0"/>
                <w:bCs w:val="0"/>
                <w:sz w:val="18"/>
                <w:szCs w:val="18"/>
              </w:rPr>
            </w:pPr>
            <w:r w:rsidRPr="0081418F">
              <w:rPr>
                <w:rFonts w:ascii="Times New Roman" w:hAnsi="Times New Roman" w:cs="Times New Roman"/>
                <w:b w:val="0"/>
                <w:bCs w:val="0"/>
                <w:sz w:val="18"/>
                <w:szCs w:val="18"/>
              </w:rPr>
              <w:t xml:space="preserve">PRESTO is organized into 5 Working Groups (WPs). STSMs are considered as a great opportunity for participants to focus their work on research topics that have been highlighted by WGs or introduce new ideas addressing the PRESTO objectives. </w:t>
            </w:r>
          </w:p>
          <w:p w14:paraId="054730A0" w14:textId="517773C3" w:rsidR="00126972" w:rsidRPr="0081418F" w:rsidRDefault="00126972" w:rsidP="007B14A6">
            <w:pPr>
              <w:pStyle w:val="Default"/>
              <w:rPr>
                <w:rFonts w:ascii="Times New Roman" w:hAnsi="Times New Roman" w:cs="Times New Roman"/>
                <w:color w:val="FF0000"/>
                <w:sz w:val="18"/>
                <w:szCs w:val="18"/>
              </w:rPr>
            </w:pPr>
            <w:r w:rsidRPr="0081418F">
              <w:rPr>
                <w:rFonts w:ascii="Times New Roman" w:hAnsi="Times New Roman" w:cs="Times New Roman"/>
                <w:b w:val="0"/>
                <w:bCs w:val="0"/>
                <w:sz w:val="18"/>
                <w:szCs w:val="18"/>
              </w:rPr>
              <w:t xml:space="preserve">Details on the content and goals of WGs is available in the </w:t>
            </w:r>
            <w:r w:rsidRPr="0081418F">
              <w:rPr>
                <w:rFonts w:ascii="Times New Roman" w:hAnsi="Times New Roman" w:cs="Times New Roman"/>
                <w:b w:val="0"/>
                <w:bCs w:val="0"/>
                <w:color w:val="FF0000"/>
                <w:sz w:val="18"/>
                <w:szCs w:val="18"/>
              </w:rPr>
              <w:t>Action’s Memorandum of Understanding (MoU).</w:t>
            </w:r>
          </w:p>
          <w:p w14:paraId="074D69F6" w14:textId="77777777" w:rsidR="00126972" w:rsidRPr="0081418F" w:rsidRDefault="00126972" w:rsidP="00126972">
            <w:pPr>
              <w:pStyle w:val="Default"/>
              <w:rPr>
                <w:rFonts w:ascii="Times New Roman" w:hAnsi="Times New Roman" w:cs="Times New Roman"/>
                <w:color w:val="00B05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82E578" w14:textId="56DBD001" w:rsidR="00126972" w:rsidRPr="0081418F" w:rsidRDefault="00126972" w:rsidP="00126972">
            <w:pPr>
              <w:pStyle w:val="Default"/>
              <w:rPr>
                <w:rFonts w:ascii="Times New Roman" w:hAnsi="Times New Roman" w:cs="Times New Roman"/>
                <w:b w:val="0"/>
                <w:bCs w:val="0"/>
                <w:color w:val="00B05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418F">
              <w:rPr>
                <w:rFonts w:ascii="Times New Roman" w:hAnsi="Times New Roman" w:cs="Times New Roman"/>
                <w:color w:val="00B05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 Guidelines for applicants</w:t>
            </w:r>
          </w:p>
          <w:p w14:paraId="08D4227B" w14:textId="77777777" w:rsidR="00126972" w:rsidRPr="0081418F" w:rsidRDefault="00126972" w:rsidP="00126972">
            <w:pPr>
              <w:pStyle w:val="Default"/>
              <w:rPr>
                <w:rFonts w:ascii="Times New Roman" w:hAnsi="Times New Roman" w:cs="Times New Roman"/>
                <w:b w:val="0"/>
                <w:bCs w:val="0"/>
                <w:sz w:val="18"/>
                <w:szCs w:val="18"/>
              </w:rPr>
            </w:pPr>
            <w:r w:rsidRPr="0081418F">
              <w:rPr>
                <w:rFonts w:ascii="Times New Roman" w:hAnsi="Times New Roman" w:cs="Times New Roman"/>
                <w:b w:val="0"/>
                <w:bCs w:val="0"/>
                <w:sz w:val="18"/>
                <w:szCs w:val="18"/>
              </w:rPr>
              <w:t xml:space="preserve">STSMs benefit to: </w:t>
            </w:r>
          </w:p>
          <w:p w14:paraId="4D3B6D2C" w14:textId="77777777" w:rsidR="00126972" w:rsidRPr="0081418F" w:rsidRDefault="00126972" w:rsidP="00126972">
            <w:pPr>
              <w:pStyle w:val="Default"/>
              <w:rPr>
                <w:rFonts w:ascii="Times New Roman" w:hAnsi="Times New Roman" w:cs="Times New Roman"/>
                <w:b w:val="0"/>
                <w:bCs w:val="0"/>
                <w:sz w:val="18"/>
                <w:szCs w:val="18"/>
              </w:rPr>
            </w:pPr>
            <w:r w:rsidRPr="0081418F">
              <w:rPr>
                <w:rFonts w:ascii="Times New Roman" w:hAnsi="Times New Roman" w:cs="Times New Roman"/>
                <w:b w:val="0"/>
                <w:bCs w:val="0"/>
                <w:sz w:val="18"/>
                <w:szCs w:val="18"/>
              </w:rPr>
              <w:t xml:space="preserve">• STSM grantees, who receive funding for implementing a project with an international team and gain knowledge or access to equipment or techniques not available in the home institution. </w:t>
            </w:r>
          </w:p>
          <w:p w14:paraId="7BD81C6E" w14:textId="08A45F6F" w:rsidR="00126972" w:rsidRPr="0081418F" w:rsidRDefault="00126972" w:rsidP="00126972">
            <w:pPr>
              <w:pStyle w:val="Default"/>
              <w:rPr>
                <w:rFonts w:ascii="Times New Roman" w:hAnsi="Times New Roman" w:cs="Times New Roman"/>
                <w:sz w:val="18"/>
                <w:szCs w:val="18"/>
              </w:rPr>
            </w:pPr>
            <w:r w:rsidRPr="0081418F">
              <w:rPr>
                <w:rFonts w:ascii="Times New Roman" w:hAnsi="Times New Roman" w:cs="Times New Roman"/>
                <w:b w:val="0"/>
                <w:bCs w:val="0"/>
                <w:sz w:val="18"/>
                <w:szCs w:val="18"/>
              </w:rPr>
              <w:t xml:space="preserve">• STSM hosts, who receive an international partner in their institution and can develop long lasting collaboration. </w:t>
            </w:r>
          </w:p>
          <w:p w14:paraId="24EDD102" w14:textId="77777777" w:rsidR="00126972" w:rsidRPr="0081418F" w:rsidRDefault="00126972" w:rsidP="00126972">
            <w:pPr>
              <w:pStyle w:val="Default"/>
              <w:rPr>
                <w:rFonts w:ascii="Times New Roman" w:hAnsi="Times New Roman" w:cs="Times New Roman"/>
                <w:b w:val="0"/>
                <w:bCs w:val="0"/>
                <w:sz w:val="18"/>
                <w:szCs w:val="18"/>
              </w:rPr>
            </w:pPr>
          </w:p>
          <w:p w14:paraId="73F16339" w14:textId="7B4A9634" w:rsidR="00126972" w:rsidRPr="0081418F" w:rsidRDefault="00126972" w:rsidP="00126972">
            <w:pPr>
              <w:pStyle w:val="Default"/>
              <w:rPr>
                <w:rFonts w:ascii="Times New Roman" w:hAnsi="Times New Roman" w:cs="Times New Roman"/>
                <w:b w:val="0"/>
                <w:bCs w:val="0"/>
                <w:sz w:val="18"/>
                <w:szCs w:val="18"/>
              </w:rPr>
            </w:pPr>
            <w:r w:rsidRPr="0081418F">
              <w:rPr>
                <w:rFonts w:ascii="Times New Roman" w:hAnsi="Times New Roman" w:cs="Times New Roman"/>
                <w:b w:val="0"/>
                <w:bCs w:val="0"/>
                <w:sz w:val="18"/>
                <w:szCs w:val="18"/>
              </w:rPr>
              <w:t xml:space="preserve">In the framework of this </w:t>
            </w:r>
            <w:r w:rsidR="00103551">
              <w:rPr>
                <w:rFonts w:ascii="Times New Roman" w:hAnsi="Times New Roman" w:cs="Times New Roman"/>
                <w:b w:val="0"/>
                <w:bCs w:val="0"/>
                <w:sz w:val="18"/>
                <w:szCs w:val="18"/>
              </w:rPr>
              <w:t>2</w:t>
            </w:r>
            <w:r w:rsidR="00103551" w:rsidRPr="00A064B7">
              <w:rPr>
                <w:rFonts w:ascii="Times New Roman" w:hAnsi="Times New Roman" w:cs="Times New Roman"/>
                <w:b w:val="0"/>
                <w:bCs w:val="0"/>
                <w:sz w:val="18"/>
                <w:szCs w:val="18"/>
                <w:vertAlign w:val="superscript"/>
              </w:rPr>
              <w:t>nd</w:t>
            </w:r>
            <w:r w:rsidRPr="0081418F">
              <w:rPr>
                <w:rFonts w:ascii="Times New Roman" w:hAnsi="Times New Roman" w:cs="Times New Roman"/>
                <w:b w:val="0"/>
                <w:bCs w:val="0"/>
                <w:sz w:val="18"/>
                <w:szCs w:val="18"/>
              </w:rPr>
              <w:t xml:space="preserve"> Call, PRESTO offers</w:t>
            </w:r>
            <w:r w:rsidR="0081418F" w:rsidRPr="0081418F">
              <w:rPr>
                <w:rFonts w:ascii="Times New Roman" w:hAnsi="Times New Roman" w:cs="Times New Roman"/>
                <w:b w:val="0"/>
                <w:bCs w:val="0"/>
                <w:sz w:val="18"/>
                <w:szCs w:val="18"/>
              </w:rPr>
              <w:t xml:space="preserve"> approximately</w:t>
            </w:r>
            <w:r w:rsidRPr="0081418F">
              <w:rPr>
                <w:rFonts w:ascii="Times New Roman" w:hAnsi="Times New Roman" w:cs="Times New Roman"/>
                <w:b w:val="0"/>
                <w:bCs w:val="0"/>
                <w:sz w:val="18"/>
                <w:szCs w:val="18"/>
              </w:rPr>
              <w:t xml:space="preserve"> </w:t>
            </w:r>
            <w:r w:rsidR="0081418F" w:rsidRPr="0081418F">
              <w:rPr>
                <w:rFonts w:ascii="Times New Roman" w:hAnsi="Times New Roman" w:cs="Times New Roman"/>
                <w:b w:val="0"/>
                <w:bCs w:val="0"/>
                <w:sz w:val="18"/>
                <w:szCs w:val="18"/>
              </w:rPr>
              <w:t>5</w:t>
            </w:r>
            <w:r w:rsidRPr="0081418F">
              <w:rPr>
                <w:rFonts w:ascii="Times New Roman" w:hAnsi="Times New Roman" w:cs="Times New Roman"/>
                <w:b w:val="0"/>
                <w:bCs w:val="0"/>
                <w:sz w:val="18"/>
                <w:szCs w:val="18"/>
              </w:rPr>
              <w:t xml:space="preserve"> STSM positions, supporting financially travel grants to individuals. Grantees need to make their own arrangements for traveling, accommodation, etc. </w:t>
            </w:r>
          </w:p>
          <w:p w14:paraId="3A969BAC" w14:textId="21B895BB" w:rsidR="00126972" w:rsidRPr="004E50D8" w:rsidRDefault="00126972" w:rsidP="00126972">
            <w:pPr>
              <w:rPr>
                <w:rFonts w:ascii="Times New Roman" w:hAnsi="Times New Roman" w:cs="Times New Roman"/>
                <w:b w:val="0"/>
                <w:bCs w:val="0"/>
                <w:sz w:val="18"/>
                <w:szCs w:val="18"/>
                <w:lang w:val="en-US"/>
              </w:rPr>
            </w:pPr>
            <w:r w:rsidRPr="004E50D8">
              <w:rPr>
                <w:rFonts w:ascii="Times New Roman" w:hAnsi="Times New Roman" w:cs="Times New Roman"/>
                <w:b w:val="0"/>
                <w:bCs w:val="0"/>
                <w:sz w:val="18"/>
                <w:szCs w:val="18"/>
                <w:lang w:val="en-US"/>
              </w:rPr>
              <w:t xml:space="preserve">The minimum visit should last for </w:t>
            </w:r>
            <w:r w:rsidRPr="002A1D03">
              <w:rPr>
                <w:rFonts w:ascii="Times New Roman" w:hAnsi="Times New Roman" w:cs="Times New Roman"/>
                <w:b w:val="0"/>
                <w:bCs w:val="0"/>
                <w:color w:val="000000" w:themeColor="text1"/>
                <w:sz w:val="18"/>
                <w:szCs w:val="18"/>
                <w:lang w:val="en-US"/>
              </w:rPr>
              <w:t>one week</w:t>
            </w:r>
            <w:r w:rsidRPr="004E50D8">
              <w:rPr>
                <w:rFonts w:ascii="Times New Roman" w:hAnsi="Times New Roman" w:cs="Times New Roman"/>
                <w:b w:val="0"/>
                <w:bCs w:val="0"/>
                <w:color w:val="000000" w:themeColor="text1"/>
                <w:sz w:val="18"/>
                <w:szCs w:val="18"/>
                <w:lang w:val="en-US"/>
              </w:rPr>
              <w:t xml:space="preserve"> </w:t>
            </w:r>
            <w:r w:rsidRPr="004E50D8">
              <w:rPr>
                <w:rFonts w:ascii="Times New Roman" w:hAnsi="Times New Roman" w:cs="Times New Roman"/>
                <w:b w:val="0"/>
                <w:bCs w:val="0"/>
                <w:sz w:val="18"/>
                <w:szCs w:val="18"/>
                <w:lang w:val="en-US"/>
              </w:rPr>
              <w:t xml:space="preserve">(including traveling), </w:t>
            </w:r>
            <w:r w:rsidRPr="0081418F">
              <w:rPr>
                <w:rFonts w:ascii="Times New Roman" w:hAnsi="Times New Roman" w:cs="Times New Roman"/>
                <w:b w:val="0"/>
                <w:bCs w:val="0"/>
                <w:sz w:val="18"/>
                <w:szCs w:val="18"/>
                <w:lang w:val="en-US"/>
              </w:rPr>
              <w:t xml:space="preserve">and the </w:t>
            </w:r>
            <w:r w:rsidRPr="004E50D8">
              <w:rPr>
                <w:rFonts w:ascii="Times New Roman" w:hAnsi="Times New Roman" w:cs="Times New Roman"/>
                <w:b w:val="0"/>
                <w:bCs w:val="0"/>
                <w:sz w:val="18"/>
                <w:szCs w:val="18"/>
                <w:lang w:val="en-US"/>
              </w:rPr>
              <w:t>maximum duration</w:t>
            </w:r>
            <w:r w:rsidRPr="0081418F">
              <w:rPr>
                <w:rFonts w:ascii="Times New Roman" w:hAnsi="Times New Roman" w:cs="Times New Roman"/>
                <w:b w:val="0"/>
                <w:bCs w:val="0"/>
                <w:sz w:val="18"/>
                <w:szCs w:val="18"/>
                <w:lang w:val="en-US"/>
              </w:rPr>
              <w:t xml:space="preserve"> of the visit is 1 month. </w:t>
            </w:r>
            <w:r w:rsidRPr="004E50D8">
              <w:rPr>
                <w:rFonts w:ascii="Times New Roman" w:hAnsi="Times New Roman" w:cs="Times New Roman"/>
                <w:b w:val="0"/>
                <w:bCs w:val="0"/>
                <w:sz w:val="18"/>
                <w:szCs w:val="18"/>
                <w:lang w:val="en-US"/>
              </w:rPr>
              <w:t xml:space="preserve">STSMs have to be accomplished within the </w:t>
            </w:r>
            <w:r w:rsidR="006279D4">
              <w:rPr>
                <w:rFonts w:ascii="Times New Roman" w:hAnsi="Times New Roman" w:cs="Times New Roman"/>
                <w:b w:val="0"/>
                <w:bCs w:val="0"/>
                <w:sz w:val="18"/>
                <w:szCs w:val="18"/>
                <w:lang w:val="en-US"/>
              </w:rPr>
              <w:t>second</w:t>
            </w:r>
            <w:r w:rsidRPr="004E50D8">
              <w:rPr>
                <w:rFonts w:ascii="Times New Roman" w:hAnsi="Times New Roman" w:cs="Times New Roman"/>
                <w:b w:val="0"/>
                <w:bCs w:val="0"/>
                <w:sz w:val="18"/>
                <w:szCs w:val="18"/>
                <w:lang w:val="en-US"/>
              </w:rPr>
              <w:t xml:space="preserve"> Grant Period of the Action, </w:t>
            </w:r>
            <w:proofErr w:type="gramStart"/>
            <w:r w:rsidRPr="004E50D8">
              <w:rPr>
                <w:rFonts w:ascii="Times New Roman" w:hAnsi="Times New Roman" w:cs="Times New Roman"/>
                <w:b w:val="0"/>
                <w:bCs w:val="0"/>
                <w:sz w:val="18"/>
                <w:szCs w:val="18"/>
                <w:lang w:val="en-US"/>
              </w:rPr>
              <w:t>i.e.</w:t>
            </w:r>
            <w:proofErr w:type="gramEnd"/>
            <w:r w:rsidRPr="004E50D8">
              <w:rPr>
                <w:rFonts w:ascii="Times New Roman" w:hAnsi="Times New Roman" w:cs="Times New Roman"/>
                <w:b w:val="0"/>
                <w:bCs w:val="0"/>
                <w:sz w:val="18"/>
                <w:szCs w:val="18"/>
                <w:lang w:val="en-US"/>
              </w:rPr>
              <w:t xml:space="preserve"> end of </w:t>
            </w:r>
            <w:r w:rsidR="0081418F" w:rsidRPr="0081418F">
              <w:rPr>
                <w:rFonts w:ascii="Times New Roman" w:hAnsi="Times New Roman" w:cs="Times New Roman"/>
                <w:b w:val="0"/>
                <w:bCs w:val="0"/>
                <w:sz w:val="18"/>
                <w:szCs w:val="18"/>
                <w:lang w:val="en-US"/>
              </w:rPr>
              <w:t xml:space="preserve">September </w:t>
            </w:r>
            <w:r w:rsidRPr="004E50D8">
              <w:rPr>
                <w:rFonts w:ascii="Times New Roman" w:hAnsi="Times New Roman" w:cs="Times New Roman"/>
                <w:b w:val="0"/>
                <w:bCs w:val="0"/>
                <w:sz w:val="18"/>
                <w:szCs w:val="18"/>
                <w:lang w:val="en-US"/>
              </w:rPr>
              <w:t>202</w:t>
            </w:r>
            <w:r w:rsidR="00103551">
              <w:rPr>
                <w:rFonts w:ascii="Times New Roman" w:hAnsi="Times New Roman" w:cs="Times New Roman"/>
                <w:b w:val="0"/>
                <w:bCs w:val="0"/>
                <w:sz w:val="18"/>
                <w:szCs w:val="18"/>
                <w:lang w:val="en-US"/>
              </w:rPr>
              <w:t>4</w:t>
            </w:r>
            <w:r w:rsidRPr="004E50D8">
              <w:rPr>
                <w:rFonts w:ascii="Times New Roman" w:hAnsi="Times New Roman" w:cs="Times New Roman"/>
                <w:b w:val="0"/>
                <w:bCs w:val="0"/>
                <w:sz w:val="18"/>
                <w:szCs w:val="18"/>
                <w:lang w:val="en-US"/>
              </w:rPr>
              <w:t>.</w:t>
            </w:r>
          </w:p>
          <w:p w14:paraId="2918171A" w14:textId="116CEA1B" w:rsidR="002A1D03" w:rsidRDefault="00126972" w:rsidP="00126972">
            <w:pPr>
              <w:pStyle w:val="Default"/>
              <w:rPr>
                <w:rFonts w:ascii="Times New Roman" w:hAnsi="Times New Roman" w:cs="Times New Roman"/>
                <w:color w:val="FF0000"/>
                <w:sz w:val="18"/>
                <w:szCs w:val="18"/>
              </w:rPr>
            </w:pPr>
            <w:r w:rsidRPr="0081418F">
              <w:rPr>
                <w:rFonts w:ascii="Times New Roman" w:hAnsi="Times New Roman" w:cs="Times New Roman"/>
                <w:b w:val="0"/>
                <w:bCs w:val="0"/>
                <w:sz w:val="18"/>
                <w:szCs w:val="18"/>
              </w:rPr>
              <w:t>The maximum amount of STSM grants for this period is awarded to</w:t>
            </w:r>
            <w:r w:rsidR="00103551">
              <w:rPr>
                <w:rFonts w:ascii="Times New Roman" w:hAnsi="Times New Roman" w:cs="Times New Roman"/>
                <w:b w:val="0"/>
                <w:bCs w:val="0"/>
                <w:sz w:val="18"/>
                <w:szCs w:val="18"/>
                <w:lang w:val="en-US"/>
              </w:rPr>
              <w:t xml:space="preserve"> 2</w:t>
            </w:r>
            <w:r w:rsidR="0081418F" w:rsidRPr="0081418F">
              <w:rPr>
                <w:rFonts w:ascii="Times New Roman" w:hAnsi="Times New Roman" w:cs="Times New Roman"/>
                <w:b w:val="0"/>
                <w:bCs w:val="0"/>
                <w:sz w:val="18"/>
                <w:szCs w:val="18"/>
                <w:lang w:val="en-US"/>
              </w:rPr>
              <w:t>.</w:t>
            </w:r>
            <w:r w:rsidR="00103551">
              <w:rPr>
                <w:rFonts w:ascii="Times New Roman" w:hAnsi="Times New Roman" w:cs="Times New Roman"/>
                <w:b w:val="0"/>
                <w:bCs w:val="0"/>
                <w:sz w:val="18"/>
                <w:szCs w:val="18"/>
                <w:lang w:val="en-US"/>
              </w:rPr>
              <w:t>0</w:t>
            </w:r>
            <w:r w:rsidR="0081418F" w:rsidRPr="0081418F">
              <w:rPr>
                <w:rFonts w:ascii="Times New Roman" w:hAnsi="Times New Roman" w:cs="Times New Roman"/>
                <w:b w:val="0"/>
                <w:bCs w:val="0"/>
                <w:sz w:val="18"/>
                <w:szCs w:val="18"/>
                <w:lang w:val="en-US"/>
              </w:rPr>
              <w:t>00,00</w:t>
            </w:r>
            <w:r w:rsidRPr="0081418F">
              <w:rPr>
                <w:rFonts w:ascii="Times New Roman" w:hAnsi="Times New Roman" w:cs="Times New Roman"/>
                <w:b w:val="0"/>
                <w:bCs w:val="0"/>
                <w:sz w:val="18"/>
                <w:szCs w:val="18"/>
              </w:rPr>
              <w:t>€.</w:t>
            </w:r>
            <w:r w:rsidRPr="0081418F">
              <w:rPr>
                <w:rFonts w:ascii="Times New Roman" w:hAnsi="Times New Roman" w:cs="Times New Roman"/>
                <w:b w:val="0"/>
                <w:bCs w:val="0"/>
                <w:sz w:val="18"/>
                <w:szCs w:val="18"/>
                <w:lang w:val="en-US"/>
              </w:rPr>
              <w:t xml:space="preserve"> </w:t>
            </w:r>
            <w:r w:rsidRPr="0081418F">
              <w:rPr>
                <w:rFonts w:ascii="Times New Roman" w:hAnsi="Times New Roman" w:cs="Times New Roman"/>
                <w:b w:val="0"/>
                <w:bCs w:val="0"/>
                <w:sz w:val="18"/>
                <w:szCs w:val="18"/>
              </w:rPr>
              <w:t xml:space="preserve">Details about the maximum daily allowance that can be claimed for accommodation and </w:t>
            </w:r>
            <w:r w:rsidRPr="005751F1">
              <w:rPr>
                <w:rFonts w:ascii="Times New Roman" w:hAnsi="Times New Roman" w:cs="Times New Roman"/>
                <w:b w:val="0"/>
                <w:bCs w:val="0"/>
                <w:color w:val="auto"/>
                <w:sz w:val="18"/>
                <w:szCs w:val="18"/>
              </w:rPr>
              <w:t>meal expenses per country can be found in COST Daily Allowance Rates. Applicants are also requested to consult the Annotated Rules for COST Actions.</w:t>
            </w:r>
            <w:r w:rsidR="0081418F" w:rsidRPr="005751F1">
              <w:rPr>
                <w:rFonts w:ascii="Times New Roman" w:hAnsi="Times New Roman" w:cs="Times New Roman"/>
                <w:b w:val="0"/>
                <w:bCs w:val="0"/>
                <w:color w:val="auto"/>
                <w:sz w:val="18"/>
                <w:szCs w:val="18"/>
              </w:rPr>
              <w:t xml:space="preserve"> </w:t>
            </w:r>
          </w:p>
          <w:p w14:paraId="70472207" w14:textId="6F123AB9" w:rsidR="00126972" w:rsidRPr="0081418F" w:rsidRDefault="0081418F" w:rsidP="00126972">
            <w:pPr>
              <w:pStyle w:val="Default"/>
              <w:rPr>
                <w:rFonts w:ascii="Times New Roman" w:hAnsi="Times New Roman" w:cs="Times New Roman"/>
                <w:color w:val="FF0000"/>
                <w:sz w:val="18"/>
                <w:szCs w:val="18"/>
              </w:rPr>
            </w:pPr>
            <w:r w:rsidRPr="0081418F">
              <w:rPr>
                <w:rFonts w:ascii="Times New Roman" w:hAnsi="Times New Roman" w:cs="Times New Roman"/>
                <w:color w:val="FF0000"/>
                <w:sz w:val="18"/>
                <w:szCs w:val="18"/>
              </w:rPr>
              <w:t xml:space="preserve">The call for Applicants will be open from the </w:t>
            </w:r>
            <w:r w:rsidR="00103551">
              <w:rPr>
                <w:rFonts w:ascii="Times New Roman" w:hAnsi="Times New Roman" w:cs="Times New Roman"/>
                <w:color w:val="FF0000"/>
                <w:sz w:val="18"/>
                <w:szCs w:val="18"/>
              </w:rPr>
              <w:t>1</w:t>
            </w:r>
            <w:r w:rsidRPr="0081418F">
              <w:rPr>
                <w:rFonts w:ascii="Times New Roman" w:hAnsi="Times New Roman" w:cs="Times New Roman"/>
                <w:color w:val="FF0000"/>
                <w:sz w:val="18"/>
                <w:szCs w:val="18"/>
                <w:vertAlign w:val="superscript"/>
              </w:rPr>
              <w:t>th</w:t>
            </w:r>
            <w:r w:rsidRPr="0081418F">
              <w:rPr>
                <w:rFonts w:ascii="Times New Roman" w:hAnsi="Times New Roman" w:cs="Times New Roman"/>
                <w:color w:val="FF0000"/>
                <w:sz w:val="18"/>
                <w:szCs w:val="18"/>
              </w:rPr>
              <w:t xml:space="preserve"> of </w:t>
            </w:r>
            <w:r w:rsidR="00103551">
              <w:rPr>
                <w:rFonts w:ascii="Times New Roman" w:hAnsi="Times New Roman" w:cs="Times New Roman"/>
                <w:color w:val="FF0000"/>
                <w:sz w:val="18"/>
                <w:szCs w:val="18"/>
              </w:rPr>
              <w:t>March</w:t>
            </w:r>
            <w:r w:rsidRPr="0081418F">
              <w:rPr>
                <w:rFonts w:ascii="Times New Roman" w:hAnsi="Times New Roman" w:cs="Times New Roman"/>
                <w:color w:val="FF0000"/>
                <w:sz w:val="18"/>
                <w:szCs w:val="18"/>
              </w:rPr>
              <w:t xml:space="preserve"> until the </w:t>
            </w:r>
            <w:r w:rsidR="00103551">
              <w:rPr>
                <w:rFonts w:ascii="Times New Roman" w:hAnsi="Times New Roman" w:cs="Times New Roman"/>
                <w:color w:val="FF0000"/>
                <w:sz w:val="18"/>
                <w:szCs w:val="18"/>
              </w:rPr>
              <w:t>9</w:t>
            </w:r>
            <w:r w:rsidRPr="0081418F">
              <w:rPr>
                <w:rFonts w:ascii="Times New Roman" w:hAnsi="Times New Roman" w:cs="Times New Roman"/>
                <w:color w:val="FF0000"/>
                <w:sz w:val="18"/>
                <w:szCs w:val="18"/>
                <w:vertAlign w:val="superscript"/>
              </w:rPr>
              <w:t>th</w:t>
            </w:r>
            <w:r w:rsidRPr="0081418F">
              <w:rPr>
                <w:rFonts w:ascii="Times New Roman" w:hAnsi="Times New Roman" w:cs="Times New Roman"/>
                <w:color w:val="FF0000"/>
                <w:sz w:val="18"/>
                <w:szCs w:val="18"/>
              </w:rPr>
              <w:t xml:space="preserve"> of August and applications will be evaluated on a </w:t>
            </w:r>
            <w:r w:rsidR="00103551" w:rsidRPr="0081418F">
              <w:rPr>
                <w:rFonts w:ascii="Times New Roman" w:hAnsi="Times New Roman" w:cs="Times New Roman"/>
                <w:color w:val="FF0000"/>
                <w:sz w:val="18"/>
                <w:szCs w:val="18"/>
              </w:rPr>
              <w:t>monthly</w:t>
            </w:r>
            <w:r w:rsidRPr="0081418F">
              <w:rPr>
                <w:rFonts w:ascii="Times New Roman" w:hAnsi="Times New Roman" w:cs="Times New Roman"/>
                <w:color w:val="FF0000"/>
                <w:sz w:val="18"/>
                <w:szCs w:val="18"/>
              </w:rPr>
              <w:t xml:space="preserve"> basis as long as allocated funds are still available</w:t>
            </w:r>
            <w:r w:rsidRPr="0081418F">
              <w:rPr>
                <w:rFonts w:ascii="Times New Roman" w:hAnsi="Times New Roman" w:cs="Times New Roman"/>
                <w:b w:val="0"/>
                <w:bCs w:val="0"/>
                <w:color w:val="FF0000"/>
                <w:sz w:val="18"/>
                <w:szCs w:val="18"/>
              </w:rPr>
              <w:t>.</w:t>
            </w:r>
          </w:p>
          <w:p w14:paraId="436E8503" w14:textId="77777777" w:rsidR="00126972" w:rsidRPr="0081418F" w:rsidRDefault="00126972" w:rsidP="00126972">
            <w:pPr>
              <w:pStyle w:val="Default"/>
              <w:rPr>
                <w:rFonts w:ascii="Times New Roman" w:hAnsi="Times New Roman" w:cs="Times New Roman"/>
                <w:color w:val="FF0000"/>
                <w:sz w:val="18"/>
                <w:szCs w:val="18"/>
              </w:rPr>
            </w:pPr>
          </w:p>
          <w:p w14:paraId="1FF28049" w14:textId="77777777" w:rsidR="00126972" w:rsidRPr="0081418F" w:rsidRDefault="00126972" w:rsidP="00126972">
            <w:pPr>
              <w:pStyle w:val="Default"/>
              <w:rPr>
                <w:rFonts w:ascii="Times New Roman" w:hAnsi="Times New Roman" w:cs="Times New Roman"/>
                <w:b w:val="0"/>
                <w:bCs w:val="0"/>
                <w:color w:val="00B05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418F">
              <w:rPr>
                <w:rFonts w:ascii="Times New Roman" w:hAnsi="Times New Roman" w:cs="Times New Roman"/>
                <w:b w:val="0"/>
                <w:bCs w:val="0"/>
                <w:color w:val="00B05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Who is eligible to apply for an STSM?</w:t>
            </w:r>
          </w:p>
          <w:p w14:paraId="35304650" w14:textId="35D44AAD" w:rsidR="00126972" w:rsidRPr="0081418F" w:rsidRDefault="00126972" w:rsidP="00126972">
            <w:pPr>
              <w:pStyle w:val="Default"/>
              <w:rPr>
                <w:rFonts w:ascii="Times New Roman" w:hAnsi="Times New Roman" w:cs="Times New Roman"/>
                <w:b w:val="0"/>
                <w:bCs w:val="0"/>
                <w:sz w:val="18"/>
                <w:szCs w:val="18"/>
              </w:rPr>
            </w:pPr>
            <w:r w:rsidRPr="0081418F">
              <w:rPr>
                <w:rFonts w:ascii="Times New Roman" w:hAnsi="Times New Roman" w:cs="Times New Roman"/>
                <w:b w:val="0"/>
                <w:bCs w:val="0"/>
                <w:sz w:val="18"/>
                <w:szCs w:val="18"/>
              </w:rPr>
              <w:t xml:space="preserve"> STSM travel grants are available for researchers and innovators affiliated to a legal entity in COST </w:t>
            </w:r>
          </w:p>
          <w:p w14:paraId="2356B362" w14:textId="58A052CE" w:rsidR="0081418F" w:rsidRDefault="0081418F" w:rsidP="0081418F">
            <w:pPr>
              <w:pStyle w:val="Default"/>
              <w:rPr>
                <w:rFonts w:ascii="Times New Roman" w:hAnsi="Times New Roman" w:cs="Times New Roman"/>
                <w:sz w:val="18"/>
                <w:szCs w:val="18"/>
              </w:rPr>
            </w:pPr>
            <w:r w:rsidRPr="0081418F">
              <w:rPr>
                <w:rFonts w:ascii="Times New Roman" w:hAnsi="Times New Roman" w:cs="Times New Roman"/>
                <w:b w:val="0"/>
                <w:bCs w:val="0"/>
                <w:sz w:val="18"/>
                <w:szCs w:val="18"/>
              </w:rPr>
              <w:t>A proposal can reach a maximum score of 100. The proposals will be ranked and those 4 with the highest scores will be granted.</w:t>
            </w:r>
          </w:p>
          <w:p w14:paraId="19958C91" w14:textId="193E6774" w:rsidR="008F3E22" w:rsidRDefault="008F3E22" w:rsidP="0081418F">
            <w:pPr>
              <w:pStyle w:val="Default"/>
              <w:rPr>
                <w:rFonts w:ascii="Times New Roman" w:hAnsi="Times New Roman" w:cs="Times New Roman"/>
                <w:sz w:val="18"/>
                <w:szCs w:val="18"/>
              </w:rPr>
            </w:pPr>
          </w:p>
          <w:p w14:paraId="0A137947" w14:textId="28204BBF" w:rsidR="008F3E22" w:rsidRDefault="008F3E22" w:rsidP="0081418F">
            <w:pPr>
              <w:pStyle w:val="Default"/>
              <w:rPr>
                <w:rFonts w:ascii="Times New Roman" w:hAnsi="Times New Roman" w:cs="Times New Roman"/>
                <w:sz w:val="18"/>
                <w:szCs w:val="18"/>
              </w:rPr>
            </w:pPr>
          </w:p>
          <w:p w14:paraId="7A06A5A4" w14:textId="6C0D7AD0" w:rsidR="008F3E22" w:rsidRDefault="008F3E22" w:rsidP="0081418F">
            <w:pPr>
              <w:pStyle w:val="Default"/>
              <w:rPr>
                <w:rFonts w:ascii="Times New Roman" w:hAnsi="Times New Roman" w:cs="Times New Roman"/>
                <w:sz w:val="18"/>
                <w:szCs w:val="18"/>
              </w:rPr>
            </w:pPr>
          </w:p>
          <w:p w14:paraId="5C2D6FAD" w14:textId="77777777" w:rsidR="008F3E22" w:rsidRPr="0081418F" w:rsidRDefault="008F3E22" w:rsidP="0081418F">
            <w:pPr>
              <w:pStyle w:val="Default"/>
              <w:rPr>
                <w:rFonts w:ascii="Times New Roman" w:hAnsi="Times New Roman" w:cs="Times New Roman"/>
                <w:b w:val="0"/>
                <w:bCs w:val="0"/>
                <w:sz w:val="18"/>
                <w:szCs w:val="18"/>
              </w:rPr>
            </w:pPr>
          </w:p>
          <w:p w14:paraId="52E576AF" w14:textId="77777777" w:rsidR="0048192D" w:rsidRPr="0048192D" w:rsidRDefault="0048192D" w:rsidP="0048192D">
            <w:pPr>
              <w:autoSpaceDE w:val="0"/>
              <w:autoSpaceDN w:val="0"/>
              <w:adjustRightInd w:val="0"/>
              <w:rPr>
                <w:rFonts w:ascii="Times New Roman" w:eastAsia="Times New Roman" w:hAnsi="Times New Roman" w:cs="Times New Roman"/>
                <w:color w:val="00B050"/>
                <w:sz w:val="18"/>
                <w:szCs w:val="18"/>
                <w:lang w:val="en-GB"/>
              </w:rPr>
            </w:pPr>
            <w:r w:rsidRPr="0048192D">
              <w:rPr>
                <w:rFonts w:ascii="Times New Roman" w:eastAsia="Times New Roman" w:hAnsi="Times New Roman" w:cs="Times New Roman"/>
                <w:color w:val="00B050"/>
                <w:sz w:val="18"/>
                <w:szCs w:val="18"/>
                <w:lang w:val="en-GB"/>
              </w:rPr>
              <w:lastRenderedPageBreak/>
              <w:t>Areas of Expertise Relevant for the Action:</w:t>
            </w:r>
          </w:p>
          <w:p w14:paraId="4806FE27" w14:textId="77777777" w:rsidR="0048192D" w:rsidRPr="0048192D" w:rsidRDefault="0048192D" w:rsidP="0048192D">
            <w:pPr>
              <w:autoSpaceDE w:val="0"/>
              <w:autoSpaceDN w:val="0"/>
              <w:adjustRightInd w:val="0"/>
              <w:rPr>
                <w:rFonts w:ascii="Times New Roman" w:eastAsia="Times New Roman" w:hAnsi="Times New Roman" w:cs="Times New Roman"/>
                <w:color w:val="000000" w:themeColor="text1"/>
                <w:sz w:val="18"/>
                <w:szCs w:val="18"/>
                <w:lang w:val="en-GB"/>
              </w:rPr>
            </w:pPr>
          </w:p>
          <w:p w14:paraId="4F50EB32" w14:textId="77777777" w:rsidR="0048192D" w:rsidRPr="0048192D" w:rsidRDefault="0048192D" w:rsidP="0048192D">
            <w:pPr>
              <w:autoSpaceDE w:val="0"/>
              <w:autoSpaceDN w:val="0"/>
              <w:adjustRightInd w:val="0"/>
              <w:rPr>
                <w:rFonts w:ascii="Times New Roman" w:eastAsia="Times New Roman" w:hAnsi="Times New Roman" w:cs="Times New Roman"/>
                <w:color w:val="000000" w:themeColor="text1"/>
                <w:sz w:val="18"/>
                <w:szCs w:val="18"/>
                <w:lang w:val="en-GB"/>
              </w:rPr>
            </w:pPr>
            <w:r w:rsidRPr="0048192D">
              <w:rPr>
                <w:rFonts w:ascii="Times New Roman" w:eastAsia="Times New Roman" w:hAnsi="Times New Roman" w:cs="Times New Roman"/>
                <w:color w:val="00B050"/>
                <w:sz w:val="18"/>
                <w:szCs w:val="18"/>
                <w:lang w:val="en-GB"/>
              </w:rPr>
              <w:t xml:space="preserve">Working group 1: </w:t>
            </w:r>
            <w:proofErr w:type="spellStart"/>
            <w:r w:rsidRPr="0048192D">
              <w:rPr>
                <w:rFonts w:ascii="Times New Roman" w:eastAsia="Times New Roman" w:hAnsi="Times New Roman" w:cs="Times New Roman"/>
                <w:color w:val="00B050"/>
                <w:sz w:val="18"/>
                <w:szCs w:val="18"/>
                <w:lang w:val="en-GB"/>
              </w:rPr>
              <w:t>eATP</w:t>
            </w:r>
            <w:proofErr w:type="spellEnd"/>
            <w:r w:rsidRPr="0048192D">
              <w:rPr>
                <w:rFonts w:ascii="Times New Roman" w:eastAsia="Times New Roman" w:hAnsi="Times New Roman" w:cs="Times New Roman"/>
                <w:color w:val="00B050"/>
                <w:sz w:val="18"/>
                <w:szCs w:val="18"/>
                <w:lang w:val="en-GB"/>
              </w:rPr>
              <w:t xml:space="preserve"> and </w:t>
            </w:r>
            <w:proofErr w:type="spellStart"/>
            <w:r w:rsidRPr="0048192D">
              <w:rPr>
                <w:rFonts w:ascii="Times New Roman" w:eastAsia="Times New Roman" w:hAnsi="Times New Roman" w:cs="Times New Roman"/>
                <w:color w:val="00B050"/>
                <w:sz w:val="18"/>
                <w:szCs w:val="18"/>
                <w:lang w:val="en-GB"/>
              </w:rPr>
              <w:t>P2XR</w:t>
            </w:r>
            <w:proofErr w:type="spellEnd"/>
            <w:r w:rsidRPr="0048192D">
              <w:rPr>
                <w:rFonts w:ascii="Times New Roman" w:eastAsia="Times New Roman" w:hAnsi="Times New Roman" w:cs="Times New Roman"/>
                <w:color w:val="00B050"/>
                <w:sz w:val="18"/>
                <w:szCs w:val="18"/>
                <w:lang w:val="en-GB"/>
              </w:rPr>
              <w:t xml:space="preserve"> in inflammatory and infectious diseases</w:t>
            </w:r>
          </w:p>
          <w:p w14:paraId="390D79F9" w14:textId="41388A5A" w:rsidR="0048192D" w:rsidRPr="0048192D" w:rsidRDefault="0048192D" w:rsidP="0048192D">
            <w:pPr>
              <w:autoSpaceDE w:val="0"/>
              <w:autoSpaceDN w:val="0"/>
              <w:adjustRightInd w:val="0"/>
              <w:rPr>
                <w:rFonts w:ascii="Times New Roman" w:eastAsia="Times New Roman" w:hAnsi="Times New Roman" w:cs="Times New Roman"/>
                <w:b w:val="0"/>
                <w:bCs w:val="0"/>
                <w:color w:val="000000" w:themeColor="text1"/>
                <w:sz w:val="18"/>
                <w:szCs w:val="18"/>
                <w:lang w:val="en-GB"/>
              </w:rPr>
            </w:pPr>
            <w:r w:rsidRPr="00A064B7">
              <w:rPr>
                <w:rFonts w:ascii="Times New Roman" w:eastAsia="Times New Roman" w:hAnsi="Times New Roman" w:cs="Times New Roman"/>
                <w:bCs w:val="0"/>
                <w:i/>
                <w:color w:val="000000" w:themeColor="text1"/>
                <w:sz w:val="18"/>
                <w:szCs w:val="18"/>
                <w:u w:val="single"/>
                <w:lang w:val="en-GB"/>
              </w:rPr>
              <w:t>Main aim:</w:t>
            </w:r>
            <w:r w:rsidRPr="00A064B7">
              <w:rPr>
                <w:rFonts w:ascii="Times New Roman" w:eastAsia="Times New Roman" w:hAnsi="Times New Roman" w:cs="Times New Roman"/>
                <w:b w:val="0"/>
                <w:bCs w:val="0"/>
                <w:color w:val="000000" w:themeColor="text1"/>
                <w:sz w:val="18"/>
                <w:szCs w:val="18"/>
                <w:lang w:val="en-GB"/>
              </w:rPr>
              <w:t xml:space="preserve"> </w:t>
            </w:r>
            <w:r w:rsidRPr="0048192D">
              <w:rPr>
                <w:rFonts w:ascii="Times New Roman" w:eastAsia="Times New Roman" w:hAnsi="Times New Roman" w:cs="Times New Roman"/>
                <w:b w:val="0"/>
                <w:bCs w:val="0"/>
                <w:color w:val="000000" w:themeColor="text1"/>
                <w:sz w:val="18"/>
                <w:szCs w:val="18"/>
                <w:lang w:val="en-GB"/>
              </w:rPr>
              <w:t xml:space="preserve">Validate an increased </w:t>
            </w:r>
            <w:proofErr w:type="spellStart"/>
            <w:r w:rsidRPr="0048192D">
              <w:rPr>
                <w:rFonts w:ascii="Times New Roman" w:eastAsia="Times New Roman" w:hAnsi="Times New Roman" w:cs="Times New Roman"/>
                <w:b w:val="0"/>
                <w:bCs w:val="0"/>
                <w:color w:val="000000" w:themeColor="text1"/>
                <w:sz w:val="18"/>
                <w:szCs w:val="18"/>
                <w:lang w:val="en-GB"/>
              </w:rPr>
              <w:t>eATP</w:t>
            </w:r>
            <w:proofErr w:type="spellEnd"/>
            <w:r w:rsidRPr="0048192D">
              <w:rPr>
                <w:rFonts w:ascii="Times New Roman" w:eastAsia="Times New Roman" w:hAnsi="Times New Roman" w:cs="Times New Roman"/>
                <w:b w:val="0"/>
                <w:bCs w:val="0"/>
                <w:color w:val="000000" w:themeColor="text1"/>
                <w:sz w:val="18"/>
                <w:szCs w:val="18"/>
                <w:lang w:val="en-GB"/>
              </w:rPr>
              <w:t xml:space="preserve"> level as a marker of the inflammatory microenvironment. Identify</w:t>
            </w:r>
            <w:r w:rsidR="00A064B7">
              <w:rPr>
                <w:rFonts w:ascii="Times New Roman" w:eastAsia="Times New Roman" w:hAnsi="Times New Roman" w:cs="Times New Roman"/>
                <w:b w:val="0"/>
                <w:bCs w:val="0"/>
                <w:color w:val="000000" w:themeColor="text1"/>
                <w:sz w:val="18"/>
                <w:szCs w:val="18"/>
                <w:lang w:val="en-GB"/>
              </w:rPr>
              <w:t xml:space="preserve"> </w:t>
            </w:r>
            <w:r w:rsidRPr="0048192D">
              <w:rPr>
                <w:rFonts w:ascii="Times New Roman" w:eastAsia="Times New Roman" w:hAnsi="Times New Roman" w:cs="Times New Roman"/>
                <w:b w:val="0"/>
                <w:bCs w:val="0"/>
                <w:color w:val="000000" w:themeColor="text1"/>
                <w:sz w:val="18"/>
                <w:szCs w:val="18"/>
                <w:lang w:val="en-GB"/>
              </w:rPr>
              <w:t>paradigmatic inflammatory and infectious diseases characterized by a key P2XR involvement. Identify</w:t>
            </w:r>
            <w:r w:rsidR="00A064B7">
              <w:rPr>
                <w:rFonts w:ascii="Times New Roman" w:eastAsia="Times New Roman" w:hAnsi="Times New Roman" w:cs="Times New Roman"/>
                <w:b w:val="0"/>
                <w:bCs w:val="0"/>
                <w:color w:val="000000" w:themeColor="text1"/>
                <w:sz w:val="18"/>
                <w:szCs w:val="18"/>
                <w:lang w:val="en-GB"/>
              </w:rPr>
              <w:t xml:space="preserve"> </w:t>
            </w:r>
            <w:r w:rsidRPr="0048192D">
              <w:rPr>
                <w:rFonts w:ascii="Times New Roman" w:eastAsia="Times New Roman" w:hAnsi="Times New Roman" w:cs="Times New Roman"/>
                <w:b w:val="0"/>
                <w:bCs w:val="0"/>
                <w:color w:val="000000" w:themeColor="text1"/>
                <w:sz w:val="18"/>
                <w:szCs w:val="18"/>
                <w:lang w:val="en-GB"/>
              </w:rPr>
              <w:t xml:space="preserve">the mechanistic link between inflammation </w:t>
            </w:r>
            <w:proofErr w:type="spellStart"/>
            <w:r w:rsidRPr="0048192D">
              <w:rPr>
                <w:rFonts w:ascii="Times New Roman" w:eastAsia="Times New Roman" w:hAnsi="Times New Roman" w:cs="Times New Roman"/>
                <w:b w:val="0"/>
                <w:bCs w:val="0"/>
                <w:color w:val="000000" w:themeColor="text1"/>
                <w:sz w:val="18"/>
                <w:szCs w:val="18"/>
                <w:lang w:val="en-GB"/>
              </w:rPr>
              <w:t>eATP</w:t>
            </w:r>
            <w:proofErr w:type="spellEnd"/>
            <w:r w:rsidRPr="0048192D">
              <w:rPr>
                <w:rFonts w:ascii="Times New Roman" w:eastAsia="Times New Roman" w:hAnsi="Times New Roman" w:cs="Times New Roman"/>
                <w:b w:val="0"/>
                <w:bCs w:val="0"/>
                <w:color w:val="000000" w:themeColor="text1"/>
                <w:sz w:val="18"/>
                <w:szCs w:val="18"/>
                <w:lang w:val="en-GB"/>
              </w:rPr>
              <w:t xml:space="preserve"> increase, </w:t>
            </w:r>
            <w:proofErr w:type="spellStart"/>
            <w:r w:rsidRPr="0048192D">
              <w:rPr>
                <w:rFonts w:ascii="Times New Roman" w:eastAsia="Times New Roman" w:hAnsi="Times New Roman" w:cs="Times New Roman"/>
                <w:b w:val="0"/>
                <w:bCs w:val="0"/>
                <w:color w:val="000000" w:themeColor="text1"/>
                <w:sz w:val="18"/>
                <w:szCs w:val="18"/>
                <w:lang w:val="en-GB"/>
              </w:rPr>
              <w:t>P2XR</w:t>
            </w:r>
            <w:proofErr w:type="spellEnd"/>
            <w:r w:rsidRPr="0048192D">
              <w:rPr>
                <w:rFonts w:ascii="Times New Roman" w:eastAsia="Times New Roman" w:hAnsi="Times New Roman" w:cs="Times New Roman"/>
                <w:b w:val="0"/>
                <w:bCs w:val="0"/>
                <w:color w:val="000000" w:themeColor="text1"/>
                <w:sz w:val="18"/>
                <w:szCs w:val="18"/>
                <w:lang w:val="en-GB"/>
              </w:rPr>
              <w:t xml:space="preserve"> activation, the release of proinflammatory</w:t>
            </w:r>
            <w:r w:rsidR="00A064B7">
              <w:rPr>
                <w:rFonts w:ascii="Times New Roman" w:eastAsia="Times New Roman" w:hAnsi="Times New Roman" w:cs="Times New Roman"/>
                <w:b w:val="0"/>
                <w:bCs w:val="0"/>
                <w:color w:val="000000" w:themeColor="text1"/>
                <w:sz w:val="18"/>
                <w:szCs w:val="18"/>
                <w:lang w:val="en-GB"/>
              </w:rPr>
              <w:t xml:space="preserve"> </w:t>
            </w:r>
            <w:r w:rsidRPr="0048192D">
              <w:rPr>
                <w:rFonts w:ascii="Times New Roman" w:eastAsia="Times New Roman" w:hAnsi="Times New Roman" w:cs="Times New Roman"/>
                <w:b w:val="0"/>
                <w:bCs w:val="0"/>
                <w:color w:val="000000" w:themeColor="text1"/>
                <w:sz w:val="18"/>
                <w:szCs w:val="18"/>
                <w:lang w:val="en-GB"/>
              </w:rPr>
              <w:t>mediators.</w:t>
            </w:r>
          </w:p>
          <w:p w14:paraId="555B9F07" w14:textId="36049312" w:rsidR="0048192D" w:rsidRPr="0048192D" w:rsidRDefault="0048192D" w:rsidP="0048192D">
            <w:pPr>
              <w:autoSpaceDE w:val="0"/>
              <w:autoSpaceDN w:val="0"/>
              <w:adjustRightInd w:val="0"/>
              <w:rPr>
                <w:rFonts w:ascii="Times New Roman" w:eastAsia="Times New Roman" w:hAnsi="Times New Roman" w:cs="Times New Roman"/>
                <w:b w:val="0"/>
                <w:bCs w:val="0"/>
                <w:color w:val="000000" w:themeColor="text1"/>
                <w:sz w:val="18"/>
                <w:szCs w:val="18"/>
                <w:lang w:val="en-GB"/>
              </w:rPr>
            </w:pPr>
            <w:r w:rsidRPr="00A064B7">
              <w:rPr>
                <w:rFonts w:ascii="Times New Roman" w:eastAsia="Times New Roman" w:hAnsi="Times New Roman" w:cs="Times New Roman"/>
                <w:bCs w:val="0"/>
                <w:i/>
                <w:color w:val="000000" w:themeColor="text1"/>
                <w:sz w:val="18"/>
                <w:szCs w:val="18"/>
                <w:u w:val="single"/>
                <w:lang w:val="en-GB"/>
              </w:rPr>
              <w:t>Main objectives:</w:t>
            </w:r>
            <w:r w:rsidRPr="0048192D">
              <w:rPr>
                <w:rFonts w:ascii="Times New Roman" w:eastAsia="Times New Roman" w:hAnsi="Times New Roman" w:cs="Times New Roman"/>
                <w:b w:val="0"/>
                <w:bCs w:val="0"/>
                <w:color w:val="000000" w:themeColor="text1"/>
                <w:sz w:val="18"/>
                <w:szCs w:val="18"/>
                <w:lang w:val="en-GB"/>
              </w:rPr>
              <w:t xml:space="preserve"> 1) develop and validate novel in vivo probes for the measurement of </w:t>
            </w:r>
            <w:proofErr w:type="spellStart"/>
            <w:r w:rsidRPr="0048192D">
              <w:rPr>
                <w:rFonts w:ascii="Times New Roman" w:eastAsia="Times New Roman" w:hAnsi="Times New Roman" w:cs="Times New Roman"/>
                <w:b w:val="0"/>
                <w:bCs w:val="0"/>
                <w:color w:val="000000" w:themeColor="text1"/>
                <w:sz w:val="18"/>
                <w:szCs w:val="18"/>
                <w:lang w:val="en-GB"/>
              </w:rPr>
              <w:t>eATP</w:t>
            </w:r>
            <w:proofErr w:type="spellEnd"/>
            <w:r w:rsidRPr="0048192D">
              <w:rPr>
                <w:rFonts w:ascii="Times New Roman" w:eastAsia="Times New Roman" w:hAnsi="Times New Roman" w:cs="Times New Roman"/>
                <w:b w:val="0"/>
                <w:bCs w:val="0"/>
                <w:color w:val="000000" w:themeColor="text1"/>
                <w:sz w:val="18"/>
                <w:szCs w:val="18"/>
                <w:lang w:val="en-GB"/>
              </w:rPr>
              <w:t>. 2) Collect,</w:t>
            </w:r>
            <w:r w:rsidR="00A064B7">
              <w:rPr>
                <w:rFonts w:ascii="Times New Roman" w:eastAsia="Times New Roman" w:hAnsi="Times New Roman" w:cs="Times New Roman"/>
                <w:b w:val="0"/>
                <w:bCs w:val="0"/>
                <w:color w:val="000000" w:themeColor="text1"/>
                <w:sz w:val="18"/>
                <w:szCs w:val="18"/>
                <w:lang w:val="en-GB"/>
              </w:rPr>
              <w:t xml:space="preserve"> </w:t>
            </w:r>
            <w:r w:rsidRPr="0048192D">
              <w:rPr>
                <w:rFonts w:ascii="Times New Roman" w:eastAsia="Times New Roman" w:hAnsi="Times New Roman" w:cs="Times New Roman"/>
                <w:b w:val="0"/>
                <w:bCs w:val="0"/>
                <w:color w:val="000000" w:themeColor="text1"/>
                <w:sz w:val="18"/>
                <w:szCs w:val="18"/>
                <w:lang w:val="en-GB"/>
              </w:rPr>
              <w:t xml:space="preserve">review, and </w:t>
            </w:r>
            <w:proofErr w:type="spellStart"/>
            <w:r w:rsidRPr="0048192D">
              <w:rPr>
                <w:rFonts w:ascii="Times New Roman" w:eastAsia="Times New Roman" w:hAnsi="Times New Roman" w:cs="Times New Roman"/>
                <w:b w:val="0"/>
                <w:bCs w:val="0"/>
                <w:color w:val="000000" w:themeColor="text1"/>
                <w:sz w:val="18"/>
                <w:szCs w:val="18"/>
                <w:lang w:val="en-GB"/>
              </w:rPr>
              <w:t>analyze</w:t>
            </w:r>
            <w:proofErr w:type="spellEnd"/>
            <w:r w:rsidRPr="0048192D">
              <w:rPr>
                <w:rFonts w:ascii="Times New Roman" w:eastAsia="Times New Roman" w:hAnsi="Times New Roman" w:cs="Times New Roman"/>
                <w:b w:val="0"/>
                <w:bCs w:val="0"/>
                <w:color w:val="000000" w:themeColor="text1"/>
                <w:sz w:val="18"/>
                <w:szCs w:val="18"/>
                <w:lang w:val="en-GB"/>
              </w:rPr>
              <w:t xml:space="preserve"> data on inflammatory conditions involving </w:t>
            </w:r>
            <w:proofErr w:type="spellStart"/>
            <w:r w:rsidRPr="0048192D">
              <w:rPr>
                <w:rFonts w:ascii="Times New Roman" w:eastAsia="Times New Roman" w:hAnsi="Times New Roman" w:cs="Times New Roman"/>
                <w:b w:val="0"/>
                <w:bCs w:val="0"/>
                <w:color w:val="000000" w:themeColor="text1"/>
                <w:sz w:val="18"/>
                <w:szCs w:val="18"/>
                <w:lang w:val="en-GB"/>
              </w:rPr>
              <w:t>eATP</w:t>
            </w:r>
            <w:proofErr w:type="spellEnd"/>
            <w:r w:rsidRPr="0048192D">
              <w:rPr>
                <w:rFonts w:ascii="Times New Roman" w:eastAsia="Times New Roman" w:hAnsi="Times New Roman" w:cs="Times New Roman"/>
                <w:b w:val="0"/>
                <w:bCs w:val="0"/>
                <w:color w:val="000000" w:themeColor="text1"/>
                <w:sz w:val="18"/>
                <w:szCs w:val="18"/>
                <w:lang w:val="en-GB"/>
              </w:rPr>
              <w:t xml:space="preserve"> and </w:t>
            </w:r>
            <w:proofErr w:type="spellStart"/>
            <w:r w:rsidRPr="0048192D">
              <w:rPr>
                <w:rFonts w:ascii="Times New Roman" w:eastAsia="Times New Roman" w:hAnsi="Times New Roman" w:cs="Times New Roman"/>
                <w:b w:val="0"/>
                <w:bCs w:val="0"/>
                <w:color w:val="000000" w:themeColor="text1"/>
                <w:sz w:val="18"/>
                <w:szCs w:val="18"/>
                <w:lang w:val="en-GB"/>
              </w:rPr>
              <w:t>P2XRs</w:t>
            </w:r>
            <w:proofErr w:type="spellEnd"/>
            <w:r w:rsidRPr="0048192D">
              <w:rPr>
                <w:rFonts w:ascii="Times New Roman" w:eastAsia="Times New Roman" w:hAnsi="Times New Roman" w:cs="Times New Roman"/>
                <w:b w:val="0"/>
                <w:bCs w:val="0"/>
                <w:color w:val="000000" w:themeColor="text1"/>
                <w:sz w:val="18"/>
                <w:szCs w:val="18"/>
                <w:lang w:val="en-GB"/>
              </w:rPr>
              <w:t>. 2) Summarise current</w:t>
            </w:r>
            <w:r w:rsidR="00A064B7">
              <w:rPr>
                <w:rFonts w:ascii="Times New Roman" w:eastAsia="Times New Roman" w:hAnsi="Times New Roman" w:cs="Times New Roman"/>
                <w:b w:val="0"/>
                <w:bCs w:val="0"/>
                <w:color w:val="000000" w:themeColor="text1"/>
                <w:sz w:val="18"/>
                <w:szCs w:val="18"/>
                <w:lang w:val="en-GB"/>
              </w:rPr>
              <w:t xml:space="preserve"> </w:t>
            </w:r>
            <w:r w:rsidRPr="0048192D">
              <w:rPr>
                <w:rFonts w:ascii="Times New Roman" w:eastAsia="Times New Roman" w:hAnsi="Times New Roman" w:cs="Times New Roman"/>
                <w:b w:val="0"/>
                <w:bCs w:val="0"/>
                <w:color w:val="000000" w:themeColor="text1"/>
                <w:sz w:val="18"/>
                <w:szCs w:val="18"/>
                <w:lang w:val="en-GB"/>
              </w:rPr>
              <w:t>data on P2XR involvement in bacterial sepsis and infections caused by intracellular pathogens, focusing</w:t>
            </w:r>
            <w:r w:rsidR="00A064B7">
              <w:rPr>
                <w:rFonts w:ascii="Times New Roman" w:eastAsia="Times New Roman" w:hAnsi="Times New Roman" w:cs="Times New Roman"/>
                <w:b w:val="0"/>
                <w:bCs w:val="0"/>
                <w:color w:val="000000" w:themeColor="text1"/>
                <w:sz w:val="18"/>
                <w:szCs w:val="18"/>
                <w:lang w:val="en-GB"/>
              </w:rPr>
              <w:t xml:space="preserve"> </w:t>
            </w:r>
            <w:r w:rsidRPr="0048192D">
              <w:rPr>
                <w:rFonts w:ascii="Times New Roman" w:eastAsia="Times New Roman" w:hAnsi="Times New Roman" w:cs="Times New Roman"/>
                <w:b w:val="0"/>
                <w:bCs w:val="0"/>
                <w:color w:val="000000" w:themeColor="text1"/>
                <w:sz w:val="18"/>
                <w:szCs w:val="18"/>
                <w:lang w:val="en-GB"/>
              </w:rPr>
              <w:t>on emerging viral infections. 3) Development of P2XR-based diagnostic and drugs. 4) Training of Young</w:t>
            </w:r>
            <w:r w:rsidR="00A064B7">
              <w:rPr>
                <w:rFonts w:ascii="Times New Roman" w:eastAsia="Times New Roman" w:hAnsi="Times New Roman" w:cs="Times New Roman"/>
                <w:b w:val="0"/>
                <w:bCs w:val="0"/>
                <w:color w:val="000000" w:themeColor="text1"/>
                <w:sz w:val="18"/>
                <w:szCs w:val="18"/>
                <w:lang w:val="en-GB"/>
              </w:rPr>
              <w:t xml:space="preserve"> </w:t>
            </w:r>
            <w:r w:rsidRPr="0048192D">
              <w:rPr>
                <w:rFonts w:ascii="Times New Roman" w:eastAsia="Times New Roman" w:hAnsi="Times New Roman" w:cs="Times New Roman"/>
                <w:b w:val="0"/>
                <w:bCs w:val="0"/>
                <w:color w:val="000000" w:themeColor="text1"/>
                <w:sz w:val="18"/>
                <w:szCs w:val="18"/>
                <w:lang w:val="en-GB"/>
              </w:rPr>
              <w:t xml:space="preserve">researchers and Innovators in in vivo </w:t>
            </w:r>
            <w:proofErr w:type="spellStart"/>
            <w:r w:rsidRPr="0048192D">
              <w:rPr>
                <w:rFonts w:ascii="Times New Roman" w:eastAsia="Times New Roman" w:hAnsi="Times New Roman" w:cs="Times New Roman"/>
                <w:b w:val="0"/>
                <w:bCs w:val="0"/>
                <w:color w:val="000000" w:themeColor="text1"/>
                <w:sz w:val="18"/>
                <w:szCs w:val="18"/>
                <w:lang w:val="en-GB"/>
              </w:rPr>
              <w:t>eATP</w:t>
            </w:r>
            <w:proofErr w:type="spellEnd"/>
            <w:r w:rsidRPr="0048192D">
              <w:rPr>
                <w:rFonts w:ascii="Times New Roman" w:eastAsia="Times New Roman" w:hAnsi="Times New Roman" w:cs="Times New Roman"/>
                <w:b w:val="0"/>
                <w:bCs w:val="0"/>
                <w:color w:val="000000" w:themeColor="text1"/>
                <w:sz w:val="18"/>
                <w:szCs w:val="18"/>
                <w:lang w:val="en-GB"/>
              </w:rPr>
              <w:t xml:space="preserve"> measurement and </w:t>
            </w:r>
            <w:proofErr w:type="spellStart"/>
            <w:r w:rsidRPr="0048192D">
              <w:rPr>
                <w:rFonts w:ascii="Times New Roman" w:eastAsia="Times New Roman" w:hAnsi="Times New Roman" w:cs="Times New Roman"/>
                <w:b w:val="0"/>
                <w:bCs w:val="0"/>
                <w:color w:val="000000" w:themeColor="text1"/>
                <w:sz w:val="18"/>
                <w:szCs w:val="18"/>
                <w:lang w:val="en-GB"/>
              </w:rPr>
              <w:t>P2XRs</w:t>
            </w:r>
            <w:proofErr w:type="spellEnd"/>
            <w:r w:rsidRPr="0048192D">
              <w:rPr>
                <w:rFonts w:ascii="Times New Roman" w:eastAsia="Times New Roman" w:hAnsi="Times New Roman" w:cs="Times New Roman"/>
                <w:b w:val="0"/>
                <w:bCs w:val="0"/>
                <w:color w:val="000000" w:themeColor="text1"/>
                <w:sz w:val="18"/>
                <w:szCs w:val="18"/>
                <w:lang w:val="en-GB"/>
              </w:rPr>
              <w:t xml:space="preserve"> function in </w:t>
            </w:r>
            <w:r w:rsidR="00A064B7">
              <w:rPr>
                <w:rFonts w:ascii="Times New Roman" w:eastAsia="Times New Roman" w:hAnsi="Times New Roman" w:cs="Times New Roman"/>
                <w:b w:val="0"/>
                <w:bCs w:val="0"/>
                <w:color w:val="000000" w:themeColor="text1"/>
                <w:sz w:val="18"/>
                <w:szCs w:val="18"/>
                <w:lang w:val="en-GB"/>
              </w:rPr>
              <w:t>i</w:t>
            </w:r>
            <w:r w:rsidRPr="0048192D">
              <w:rPr>
                <w:rFonts w:ascii="Times New Roman" w:eastAsia="Times New Roman" w:hAnsi="Times New Roman" w:cs="Times New Roman"/>
                <w:b w:val="0"/>
                <w:bCs w:val="0"/>
                <w:color w:val="000000" w:themeColor="text1"/>
                <w:sz w:val="18"/>
                <w:szCs w:val="18"/>
                <w:lang w:val="en-GB"/>
              </w:rPr>
              <w:t>mmune cell</w:t>
            </w:r>
            <w:r w:rsidR="008F3E22">
              <w:rPr>
                <w:rFonts w:ascii="Times New Roman" w:eastAsia="Times New Roman" w:hAnsi="Times New Roman" w:cs="Times New Roman"/>
                <w:b w:val="0"/>
                <w:bCs w:val="0"/>
                <w:color w:val="000000" w:themeColor="text1"/>
                <w:sz w:val="18"/>
                <w:szCs w:val="18"/>
                <w:lang w:val="en-GB"/>
              </w:rPr>
              <w:t>s.</w:t>
            </w:r>
          </w:p>
          <w:p w14:paraId="36F0A663" w14:textId="77777777" w:rsidR="0048192D" w:rsidRPr="0048192D" w:rsidRDefault="0048192D" w:rsidP="0048192D">
            <w:pPr>
              <w:rPr>
                <w:rFonts w:ascii="Times New Roman" w:eastAsia="Times New Roman" w:hAnsi="Times New Roman" w:cs="Times New Roman"/>
                <w:color w:val="00B050"/>
                <w:sz w:val="18"/>
                <w:szCs w:val="18"/>
                <w:lang w:val="en-GB"/>
              </w:rPr>
            </w:pPr>
          </w:p>
          <w:p w14:paraId="492BEB72" w14:textId="77777777" w:rsidR="0048192D" w:rsidRPr="0048192D" w:rsidRDefault="0048192D" w:rsidP="0048192D">
            <w:pPr>
              <w:autoSpaceDE w:val="0"/>
              <w:autoSpaceDN w:val="0"/>
              <w:adjustRightInd w:val="0"/>
              <w:rPr>
                <w:rFonts w:ascii="Times New Roman" w:eastAsia="Times New Roman" w:hAnsi="Times New Roman" w:cs="Times New Roman"/>
                <w:color w:val="00B050"/>
                <w:sz w:val="18"/>
                <w:szCs w:val="18"/>
                <w:lang w:val="en-GB"/>
              </w:rPr>
            </w:pPr>
            <w:r w:rsidRPr="0048192D">
              <w:rPr>
                <w:rFonts w:ascii="Times New Roman" w:eastAsia="Times New Roman" w:hAnsi="Times New Roman" w:cs="Times New Roman"/>
                <w:color w:val="00B050"/>
                <w:sz w:val="18"/>
                <w:szCs w:val="18"/>
                <w:lang w:val="en-GB"/>
              </w:rPr>
              <w:t>Working group 2: P2XRs in neurodegenerative diseases and depression</w:t>
            </w:r>
          </w:p>
          <w:p w14:paraId="53135EF2" w14:textId="23944E6A" w:rsidR="0048192D" w:rsidRPr="0048192D" w:rsidRDefault="0048192D" w:rsidP="0048192D">
            <w:pPr>
              <w:autoSpaceDE w:val="0"/>
              <w:autoSpaceDN w:val="0"/>
              <w:adjustRightInd w:val="0"/>
              <w:rPr>
                <w:rFonts w:ascii="Times New Roman" w:eastAsia="Times New Roman" w:hAnsi="Times New Roman" w:cs="Times New Roman"/>
                <w:b w:val="0"/>
                <w:bCs w:val="0"/>
                <w:color w:val="000000" w:themeColor="text1"/>
                <w:sz w:val="18"/>
                <w:szCs w:val="18"/>
                <w:lang w:val="en-GB"/>
              </w:rPr>
            </w:pPr>
            <w:r w:rsidRPr="00A064B7">
              <w:rPr>
                <w:rFonts w:ascii="Times New Roman" w:eastAsia="Times New Roman" w:hAnsi="Times New Roman" w:cs="Times New Roman"/>
                <w:bCs w:val="0"/>
                <w:i/>
                <w:color w:val="000000" w:themeColor="text1"/>
                <w:sz w:val="18"/>
                <w:szCs w:val="18"/>
                <w:u w:val="single"/>
                <w:lang w:val="en-GB"/>
              </w:rPr>
              <w:t>Main aim:</w:t>
            </w:r>
            <w:r w:rsidRPr="0048192D">
              <w:rPr>
                <w:rFonts w:ascii="Times New Roman" w:eastAsia="Times New Roman" w:hAnsi="Times New Roman" w:cs="Times New Roman"/>
                <w:b w:val="0"/>
                <w:bCs w:val="0"/>
                <w:color w:val="000000" w:themeColor="text1"/>
                <w:sz w:val="18"/>
                <w:szCs w:val="18"/>
                <w:lang w:val="en-GB"/>
              </w:rPr>
              <w:t xml:space="preserve"> To strengthen the existing knowledge on P2XRs role in neurodegeneration and depression</w:t>
            </w:r>
            <w:r w:rsidR="00A064B7">
              <w:rPr>
                <w:rFonts w:ascii="Times New Roman" w:eastAsia="Times New Roman" w:hAnsi="Times New Roman" w:cs="Times New Roman"/>
                <w:b w:val="0"/>
                <w:bCs w:val="0"/>
                <w:color w:val="000000" w:themeColor="text1"/>
                <w:sz w:val="18"/>
                <w:szCs w:val="18"/>
                <w:lang w:val="en-GB"/>
              </w:rPr>
              <w:t xml:space="preserve"> </w:t>
            </w:r>
            <w:r w:rsidRPr="0048192D">
              <w:rPr>
                <w:rFonts w:ascii="Times New Roman" w:eastAsia="Times New Roman" w:hAnsi="Times New Roman" w:cs="Times New Roman"/>
                <w:b w:val="0"/>
                <w:bCs w:val="0"/>
                <w:color w:val="000000" w:themeColor="text1"/>
                <w:sz w:val="18"/>
                <w:szCs w:val="18"/>
                <w:lang w:val="en-GB"/>
              </w:rPr>
              <w:t xml:space="preserve">pathophysiology, thus contributing to training a new generation of </w:t>
            </w:r>
            <w:r w:rsidR="00A064B7">
              <w:rPr>
                <w:rFonts w:ascii="Times New Roman" w:eastAsia="Times New Roman" w:hAnsi="Times New Roman" w:cs="Times New Roman"/>
                <w:b w:val="0"/>
                <w:bCs w:val="0"/>
                <w:color w:val="000000" w:themeColor="text1"/>
                <w:sz w:val="18"/>
                <w:szCs w:val="18"/>
                <w:lang w:val="en-GB"/>
              </w:rPr>
              <w:t>t</w:t>
            </w:r>
            <w:r w:rsidRPr="0048192D">
              <w:rPr>
                <w:rFonts w:ascii="Times New Roman" w:eastAsia="Times New Roman" w:hAnsi="Times New Roman" w:cs="Times New Roman"/>
                <w:b w:val="0"/>
                <w:bCs w:val="0"/>
                <w:color w:val="000000" w:themeColor="text1"/>
                <w:sz w:val="18"/>
                <w:szCs w:val="18"/>
                <w:lang w:val="en-GB"/>
              </w:rPr>
              <w:t>ranslational experts in this field and</w:t>
            </w:r>
            <w:r w:rsidR="00A064B7">
              <w:rPr>
                <w:rFonts w:ascii="Times New Roman" w:eastAsia="Times New Roman" w:hAnsi="Times New Roman" w:cs="Times New Roman"/>
                <w:b w:val="0"/>
                <w:bCs w:val="0"/>
                <w:color w:val="000000" w:themeColor="text1"/>
                <w:sz w:val="18"/>
                <w:szCs w:val="18"/>
                <w:lang w:val="en-GB"/>
              </w:rPr>
              <w:t xml:space="preserve"> </w:t>
            </w:r>
            <w:r w:rsidRPr="0048192D">
              <w:rPr>
                <w:rFonts w:ascii="Times New Roman" w:eastAsia="Times New Roman" w:hAnsi="Times New Roman" w:cs="Times New Roman"/>
                <w:b w:val="0"/>
                <w:bCs w:val="0"/>
                <w:color w:val="000000" w:themeColor="text1"/>
                <w:sz w:val="18"/>
                <w:szCs w:val="18"/>
                <w:lang w:val="en-GB"/>
              </w:rPr>
              <w:t>ultimately facilitating the passage of P2XR-based research to the clinics.</w:t>
            </w:r>
          </w:p>
          <w:p w14:paraId="292E487A" w14:textId="7D8D9C05" w:rsidR="0048192D" w:rsidRPr="0048192D" w:rsidRDefault="0048192D" w:rsidP="0048192D">
            <w:pPr>
              <w:autoSpaceDE w:val="0"/>
              <w:autoSpaceDN w:val="0"/>
              <w:adjustRightInd w:val="0"/>
              <w:rPr>
                <w:rFonts w:ascii="Times New Roman" w:eastAsia="Times New Roman" w:hAnsi="Times New Roman" w:cs="Times New Roman"/>
                <w:b w:val="0"/>
                <w:bCs w:val="0"/>
                <w:color w:val="000000" w:themeColor="text1"/>
                <w:sz w:val="18"/>
                <w:szCs w:val="18"/>
                <w:lang w:val="en-GB"/>
              </w:rPr>
            </w:pPr>
            <w:r w:rsidRPr="00A064B7">
              <w:rPr>
                <w:rFonts w:ascii="Times New Roman" w:eastAsia="Times New Roman" w:hAnsi="Times New Roman" w:cs="Times New Roman"/>
                <w:bCs w:val="0"/>
                <w:i/>
                <w:color w:val="000000" w:themeColor="text1"/>
                <w:sz w:val="18"/>
                <w:szCs w:val="18"/>
                <w:u w:val="single"/>
                <w:lang w:val="en-GB"/>
              </w:rPr>
              <w:t>Main Objectives:</w:t>
            </w:r>
            <w:r w:rsidR="00A064B7">
              <w:rPr>
                <w:rFonts w:ascii="Times New Roman" w:eastAsia="Times New Roman" w:hAnsi="Times New Roman" w:cs="Times New Roman"/>
                <w:b w:val="0"/>
                <w:bCs w:val="0"/>
                <w:color w:val="000000" w:themeColor="text1"/>
                <w:sz w:val="18"/>
                <w:szCs w:val="18"/>
                <w:lang w:val="en-GB"/>
              </w:rPr>
              <w:t xml:space="preserve"> </w:t>
            </w:r>
            <w:r w:rsidRPr="0048192D">
              <w:rPr>
                <w:rFonts w:ascii="Times New Roman" w:eastAsia="Times New Roman" w:hAnsi="Times New Roman" w:cs="Times New Roman"/>
                <w:b w:val="0"/>
                <w:bCs w:val="0"/>
                <w:color w:val="000000" w:themeColor="text1"/>
                <w:sz w:val="18"/>
                <w:szCs w:val="18"/>
                <w:lang w:val="en-GB"/>
              </w:rPr>
              <w:t>1) To review established and develop novel protocols for the in vivo administration of</w:t>
            </w:r>
          </w:p>
          <w:p w14:paraId="6F9F2CA3" w14:textId="77777777" w:rsidR="0048192D" w:rsidRPr="0048192D" w:rsidRDefault="0048192D" w:rsidP="0048192D">
            <w:pPr>
              <w:autoSpaceDE w:val="0"/>
              <w:autoSpaceDN w:val="0"/>
              <w:adjustRightInd w:val="0"/>
              <w:rPr>
                <w:rFonts w:ascii="Times New Roman" w:eastAsia="Times New Roman" w:hAnsi="Times New Roman" w:cs="Times New Roman"/>
                <w:b w:val="0"/>
                <w:bCs w:val="0"/>
                <w:color w:val="000000" w:themeColor="text1"/>
                <w:sz w:val="18"/>
                <w:szCs w:val="18"/>
                <w:lang w:val="en-GB"/>
              </w:rPr>
            </w:pPr>
            <w:r w:rsidRPr="0048192D">
              <w:rPr>
                <w:rFonts w:ascii="Times New Roman" w:eastAsia="Times New Roman" w:hAnsi="Times New Roman" w:cs="Times New Roman"/>
                <w:b w:val="0"/>
                <w:bCs w:val="0"/>
                <w:color w:val="000000" w:themeColor="text1"/>
                <w:sz w:val="18"/>
                <w:szCs w:val="18"/>
                <w:lang w:val="en-GB"/>
              </w:rPr>
              <w:t>P2XR agonists and antagonists in selected neurodegenerative diseases and mood disorders (e.g.,</w:t>
            </w:r>
          </w:p>
          <w:p w14:paraId="48804B85" w14:textId="77777777" w:rsidR="0048192D" w:rsidRPr="0048192D" w:rsidRDefault="0048192D" w:rsidP="0048192D">
            <w:pPr>
              <w:autoSpaceDE w:val="0"/>
              <w:autoSpaceDN w:val="0"/>
              <w:adjustRightInd w:val="0"/>
              <w:rPr>
                <w:rFonts w:ascii="Times New Roman" w:eastAsia="Times New Roman" w:hAnsi="Times New Roman" w:cs="Times New Roman"/>
                <w:b w:val="0"/>
                <w:bCs w:val="0"/>
                <w:color w:val="000000" w:themeColor="text1"/>
                <w:sz w:val="18"/>
                <w:szCs w:val="18"/>
                <w:lang w:val="en-GB"/>
              </w:rPr>
            </w:pPr>
            <w:r w:rsidRPr="0048192D">
              <w:rPr>
                <w:rFonts w:ascii="Times New Roman" w:eastAsia="Times New Roman" w:hAnsi="Times New Roman" w:cs="Times New Roman"/>
                <w:b w:val="0"/>
                <w:bCs w:val="0"/>
                <w:color w:val="000000" w:themeColor="text1"/>
                <w:sz w:val="18"/>
                <w:szCs w:val="18"/>
                <w:lang w:val="en-GB"/>
              </w:rPr>
              <w:t>depression). 2) To promote the interaction between PRESTO and industrial and academic members to accelerate development testing of blood-brain barrier permeant P2XR-targeting drugs.</w:t>
            </w:r>
          </w:p>
          <w:p w14:paraId="48725F4B" w14:textId="77777777" w:rsidR="00126972" w:rsidRDefault="00126972" w:rsidP="0081418F">
            <w:pPr>
              <w:pStyle w:val="Default"/>
              <w:rPr>
                <w:b w:val="0"/>
                <w:bCs w:val="0"/>
              </w:rPr>
            </w:pPr>
          </w:p>
          <w:p w14:paraId="380A9C99" w14:textId="77777777" w:rsidR="0048192D" w:rsidRDefault="0048192D" w:rsidP="0081418F">
            <w:pPr>
              <w:pStyle w:val="Default"/>
              <w:rPr>
                <w:b w:val="0"/>
                <w:bCs w:val="0"/>
              </w:rPr>
            </w:pPr>
          </w:p>
          <w:p w14:paraId="7E9A19C0" w14:textId="77777777" w:rsidR="0048192D" w:rsidRDefault="0048192D" w:rsidP="0081418F">
            <w:pPr>
              <w:pStyle w:val="Default"/>
              <w:rPr>
                <w:b w:val="0"/>
                <w:bCs w:val="0"/>
              </w:rPr>
            </w:pPr>
          </w:p>
          <w:p w14:paraId="1721209A" w14:textId="0A266916" w:rsidR="0048192D" w:rsidRPr="0081418F" w:rsidRDefault="0048192D" w:rsidP="0081418F">
            <w:pPr>
              <w:pStyle w:val="Default"/>
            </w:pPr>
          </w:p>
        </w:tc>
        <w:tc>
          <w:tcPr>
            <w:tcW w:w="4508" w:type="dxa"/>
          </w:tcPr>
          <w:p w14:paraId="6D44C15E" w14:textId="38F25EF5" w:rsidR="0081418F" w:rsidRPr="0081418F" w:rsidRDefault="0081418F" w:rsidP="00FC38F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418F">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Full/Cooperative Member. </w:t>
            </w:r>
            <w:r w:rsidR="004901D1">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PhD students, y</w:t>
            </w:r>
            <w:r w:rsidR="004901D1" w:rsidRPr="0081418F">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oung </w:t>
            </w:r>
            <w:r w:rsidRPr="0081418F">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researchers and innovators (&lt;40 years old) from ITC Countries are strongly encouraged to participate and will receive extra points in the evaluation process.</w:t>
            </w:r>
          </w:p>
          <w:p w14:paraId="026C3AF3" w14:textId="77777777" w:rsidR="0081418F" w:rsidRPr="0081418F" w:rsidRDefault="0081418F" w:rsidP="00FC38F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B05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115F85" w14:textId="01BB1DA0" w:rsidR="00FC38FB" w:rsidRPr="0081418F" w:rsidRDefault="00FC38FB" w:rsidP="00FC38F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B05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418F">
              <w:rPr>
                <w:rFonts w:ascii="Times New Roman" w:hAnsi="Times New Roman" w:cs="Times New Roman"/>
                <w:b/>
                <w:bCs/>
                <w:color w:val="00B05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 Application instructions </w:t>
            </w:r>
          </w:p>
          <w:p w14:paraId="188A44DD" w14:textId="77777777" w:rsidR="00FC38FB" w:rsidRPr="004E50D8" w:rsidRDefault="00FC38FB" w:rsidP="00FC38F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4E50D8">
              <w:rPr>
                <w:rFonts w:ascii="Times New Roman" w:hAnsi="Times New Roman" w:cs="Times New Roman"/>
                <w:sz w:val="18"/>
                <w:szCs w:val="18"/>
                <w:lang w:val="en-US"/>
              </w:rPr>
              <w:t>Applications for STSMs are managed through the e-COST management tool. All applicants must have an e-COST profile.</w:t>
            </w:r>
          </w:p>
          <w:p w14:paraId="727EEAC8" w14:textId="77777777" w:rsidR="00FC38FB" w:rsidRPr="0081418F" w:rsidRDefault="00FC38FB" w:rsidP="00FC38F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1418F">
              <w:rPr>
                <w:rFonts w:ascii="Times New Roman" w:hAnsi="Times New Roman" w:cs="Times New Roman"/>
                <w:sz w:val="18"/>
                <w:szCs w:val="18"/>
              </w:rPr>
              <w:t xml:space="preserve">The applicant must use the e-COST management tool to register the STSM application request. In addition to the information entered at the website, the applicants should also upload the following documents in a single PDF file: </w:t>
            </w:r>
          </w:p>
          <w:p w14:paraId="0A01FCCF" w14:textId="2EFD46B9" w:rsidR="00FC38FB" w:rsidRPr="0081418F" w:rsidRDefault="00FC38FB" w:rsidP="00FC38F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1418F">
              <w:rPr>
                <w:rFonts w:ascii="Times New Roman" w:hAnsi="Times New Roman" w:cs="Times New Roman"/>
                <w:sz w:val="18"/>
                <w:szCs w:val="18"/>
              </w:rPr>
              <w:t xml:space="preserve">• Short </w:t>
            </w:r>
            <w:r w:rsidR="00CD76F5" w:rsidRPr="0081418F">
              <w:rPr>
                <w:rFonts w:ascii="Times New Roman" w:hAnsi="Times New Roman" w:cs="Times New Roman"/>
                <w:sz w:val="18"/>
                <w:szCs w:val="18"/>
              </w:rPr>
              <w:t>CV</w:t>
            </w:r>
            <w:r w:rsidRPr="0081418F">
              <w:rPr>
                <w:rFonts w:ascii="Times New Roman" w:hAnsi="Times New Roman" w:cs="Times New Roman"/>
                <w:sz w:val="18"/>
                <w:szCs w:val="18"/>
              </w:rPr>
              <w:t xml:space="preserve"> with recent publications. </w:t>
            </w:r>
          </w:p>
          <w:p w14:paraId="0DF01B60" w14:textId="458EEF5D" w:rsidR="00CD76F5" w:rsidRPr="0081418F" w:rsidRDefault="00FC38FB" w:rsidP="00FC38F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1418F">
              <w:rPr>
                <w:rFonts w:ascii="Times New Roman" w:hAnsi="Times New Roman" w:cs="Times New Roman"/>
                <w:sz w:val="18"/>
                <w:szCs w:val="18"/>
              </w:rPr>
              <w:t>• STSM proposal.</w:t>
            </w:r>
          </w:p>
          <w:p w14:paraId="094C584F" w14:textId="4D53B0FB" w:rsidR="00FC38FB" w:rsidRPr="0081418F" w:rsidRDefault="00CD76F5" w:rsidP="00FC38F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1418F">
              <w:rPr>
                <w:rFonts w:ascii="Times New Roman" w:hAnsi="Times New Roman" w:cs="Times New Roman"/>
                <w:sz w:val="18"/>
                <w:szCs w:val="18"/>
              </w:rPr>
              <w:t>• Motivation letter.</w:t>
            </w:r>
          </w:p>
          <w:p w14:paraId="50E490A3" w14:textId="1EB9726A" w:rsidR="00FC38FB" w:rsidRPr="0081418F" w:rsidRDefault="00FC38FB" w:rsidP="00FC38F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1418F">
              <w:rPr>
                <w:rFonts w:ascii="Times New Roman" w:hAnsi="Times New Roman" w:cs="Times New Roman"/>
                <w:sz w:val="18"/>
                <w:szCs w:val="18"/>
              </w:rPr>
              <w:t xml:space="preserve">• Requested budget in €. </w:t>
            </w:r>
          </w:p>
          <w:p w14:paraId="6B8D910F" w14:textId="186EF4FE" w:rsidR="00FC38FB" w:rsidRPr="0081418F" w:rsidRDefault="00FC38FB" w:rsidP="00FC38F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1418F">
              <w:rPr>
                <w:rFonts w:ascii="Times New Roman" w:hAnsi="Times New Roman" w:cs="Times New Roman"/>
                <w:sz w:val="18"/>
                <w:szCs w:val="18"/>
              </w:rPr>
              <w:t>• Confirmation letter from the Host Institution</w:t>
            </w:r>
            <w:r w:rsidR="0081418F" w:rsidRPr="0081418F">
              <w:rPr>
                <w:rFonts w:ascii="Times New Roman" w:hAnsi="Times New Roman" w:cs="Times New Roman"/>
                <w:sz w:val="18"/>
                <w:szCs w:val="18"/>
              </w:rPr>
              <w:t>.</w:t>
            </w:r>
          </w:p>
          <w:p w14:paraId="3102D01B" w14:textId="77777777" w:rsidR="00FC38FB" w:rsidRPr="0081418F" w:rsidRDefault="00FC38FB" w:rsidP="00FC38F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53F665C3" w14:textId="77777777" w:rsidR="00FC38FB" w:rsidRPr="0081418F" w:rsidRDefault="00FC38FB" w:rsidP="00FC38F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1418F">
              <w:rPr>
                <w:rFonts w:ascii="Times New Roman" w:hAnsi="Times New Roman" w:cs="Times New Roman"/>
                <w:sz w:val="18"/>
                <w:szCs w:val="18"/>
              </w:rPr>
              <w:t>For additional information on the submission via</w:t>
            </w:r>
            <w:r w:rsidRPr="0081418F">
              <w:rPr>
                <w:rFonts w:ascii="Times New Roman" w:hAnsi="Times New Roman" w:cs="Times New Roman"/>
                <w:sz w:val="18"/>
                <w:szCs w:val="18"/>
                <w:lang w:val="en-US"/>
              </w:rPr>
              <w:t xml:space="preserve"> </w:t>
            </w:r>
            <w:r w:rsidRPr="0081418F">
              <w:rPr>
                <w:rFonts w:ascii="Times New Roman" w:hAnsi="Times New Roman" w:cs="Times New Roman"/>
                <w:sz w:val="18"/>
                <w:szCs w:val="18"/>
              </w:rPr>
              <w:t xml:space="preserve">the e-COST system, applicants may visit the Grant Awarding User Guide. </w:t>
            </w:r>
          </w:p>
          <w:p w14:paraId="6B713EB1" w14:textId="2960ED51" w:rsidR="00FC38FB" w:rsidRPr="0081418F" w:rsidRDefault="00FC38FB" w:rsidP="00FC38F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1418F">
              <w:rPr>
                <w:rFonts w:ascii="Times New Roman" w:hAnsi="Times New Roman" w:cs="Times New Roman"/>
                <w:sz w:val="18"/>
                <w:szCs w:val="18"/>
              </w:rPr>
              <w:t xml:space="preserve">Once the STSM has ended, the grantee must submit a short report on the outcomes of the visit. The report needs to be submitted within </w:t>
            </w:r>
            <w:r w:rsidRPr="005751F1">
              <w:rPr>
                <w:rFonts w:ascii="Times New Roman" w:hAnsi="Times New Roman" w:cs="Times New Roman"/>
                <w:color w:val="auto"/>
                <w:sz w:val="18"/>
                <w:szCs w:val="18"/>
              </w:rPr>
              <w:t xml:space="preserve">30 days </w:t>
            </w:r>
            <w:r w:rsidRPr="0081418F">
              <w:rPr>
                <w:rFonts w:ascii="Times New Roman" w:hAnsi="Times New Roman" w:cs="Times New Roman"/>
                <w:sz w:val="18"/>
                <w:szCs w:val="18"/>
              </w:rPr>
              <w:t>after the end date of the STSM or 15 days after the end of the Grant Period (whichever date comes first). It is noted that if the applicant does not submit the required report on time, the grant is cancelled. The grant payment is expected to be deposited</w:t>
            </w:r>
            <w:r w:rsidRPr="0081418F">
              <w:rPr>
                <w:rFonts w:ascii="Times New Roman" w:hAnsi="Times New Roman" w:cs="Times New Roman"/>
                <w:sz w:val="18"/>
                <w:szCs w:val="18"/>
                <w:lang w:val="en-US"/>
              </w:rPr>
              <w:t xml:space="preserve"> </w:t>
            </w:r>
            <w:r w:rsidRPr="0081418F">
              <w:rPr>
                <w:rFonts w:ascii="Times New Roman" w:hAnsi="Times New Roman" w:cs="Times New Roman"/>
                <w:sz w:val="18"/>
                <w:szCs w:val="18"/>
              </w:rPr>
              <w:t>within 30 days after the approval of the report.</w:t>
            </w:r>
          </w:p>
          <w:p w14:paraId="067D0CE7" w14:textId="77777777" w:rsidR="00FC38FB" w:rsidRPr="0081418F" w:rsidRDefault="00FC38FB" w:rsidP="00FC38F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64665543" w14:textId="77777777" w:rsidR="00FC38FB" w:rsidRPr="0081418F" w:rsidRDefault="00FC38FB" w:rsidP="00FC38F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B05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418F">
              <w:rPr>
                <w:rFonts w:ascii="Times New Roman" w:hAnsi="Times New Roman" w:cs="Times New Roman"/>
                <w:b/>
                <w:color w:val="00B05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Evaluation of applications </w:t>
            </w:r>
          </w:p>
          <w:p w14:paraId="5FD587EE" w14:textId="1DCCA196" w:rsidR="00FC38FB" w:rsidRPr="0081418F" w:rsidRDefault="00FC38FB" w:rsidP="00FC38F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1418F">
              <w:rPr>
                <w:rFonts w:ascii="Times New Roman" w:hAnsi="Times New Roman" w:cs="Times New Roman"/>
                <w:sz w:val="18"/>
                <w:szCs w:val="18"/>
              </w:rPr>
              <w:t>Each proposal will be assessed independently by the STSM committee of the Action, and an evaluation score will be given considering (</w:t>
            </w:r>
            <w:proofErr w:type="spellStart"/>
            <w:r w:rsidRPr="0081418F">
              <w:rPr>
                <w:rFonts w:ascii="Times New Roman" w:hAnsi="Times New Roman" w:cs="Times New Roman"/>
                <w:sz w:val="18"/>
                <w:szCs w:val="18"/>
              </w:rPr>
              <w:t>i</w:t>
            </w:r>
            <w:proofErr w:type="spellEnd"/>
            <w:r w:rsidRPr="0081418F">
              <w:rPr>
                <w:rFonts w:ascii="Times New Roman" w:hAnsi="Times New Roman" w:cs="Times New Roman"/>
                <w:sz w:val="18"/>
                <w:szCs w:val="18"/>
              </w:rPr>
              <w:t xml:space="preserve">) the clarity of the proposal, (ii) the degree to which the proposed STSM complements or contributes to the Action strategic priorities and objectives as defined in the MoU, (iii) planned work plan feasibility and outputs, and (iv) the ability of the STSM applicant to successfully complete the proposed STSM and disseminate relevant outputs. The proposal should show clear evidence of how the proposed STSM will benefit the applicant and the Action. The proposal will be assigned to one of the following categories: </w:t>
            </w:r>
          </w:p>
          <w:p w14:paraId="356D28F1" w14:textId="77777777" w:rsidR="00FC38FB" w:rsidRPr="0081418F" w:rsidRDefault="00FC38FB" w:rsidP="00FC38F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1418F">
              <w:rPr>
                <w:rFonts w:ascii="Times New Roman" w:hAnsi="Times New Roman" w:cs="Times New Roman"/>
                <w:b/>
                <w:bCs/>
                <w:color w:val="00B050"/>
                <w:sz w:val="18"/>
                <w:szCs w:val="18"/>
              </w:rPr>
              <w:t>- Very poor:</w:t>
            </w:r>
            <w:r w:rsidRPr="0081418F">
              <w:rPr>
                <w:rFonts w:ascii="Times New Roman" w:hAnsi="Times New Roman" w:cs="Times New Roman"/>
                <w:color w:val="00B050"/>
                <w:sz w:val="18"/>
                <w:szCs w:val="18"/>
              </w:rPr>
              <w:t xml:space="preserve"> </w:t>
            </w:r>
            <w:r w:rsidRPr="0081418F">
              <w:rPr>
                <w:rFonts w:ascii="Times New Roman" w:hAnsi="Times New Roman" w:cs="Times New Roman"/>
                <w:sz w:val="18"/>
                <w:szCs w:val="18"/>
              </w:rPr>
              <w:t xml:space="preserve">proposal unsound and incomprehensive. Not clearly linked to any of the WGs (0-10 points). </w:t>
            </w:r>
          </w:p>
          <w:p w14:paraId="37C874E7" w14:textId="77777777" w:rsidR="00FC38FB" w:rsidRPr="0081418F" w:rsidRDefault="00FC38FB" w:rsidP="00FC38F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1418F">
              <w:rPr>
                <w:rFonts w:ascii="Times New Roman" w:hAnsi="Times New Roman" w:cs="Times New Roman"/>
                <w:sz w:val="18"/>
                <w:szCs w:val="18"/>
              </w:rPr>
              <w:t xml:space="preserve">- Poor: proposal with limited understanding, planning and unclear objectives. Weakly linked to at least one WG (11-35 points) </w:t>
            </w:r>
          </w:p>
          <w:p w14:paraId="2039831C" w14:textId="77777777" w:rsidR="00FC38FB" w:rsidRPr="0081418F" w:rsidRDefault="00FC38FB" w:rsidP="00FC38F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1418F">
              <w:rPr>
                <w:rFonts w:ascii="Times New Roman" w:hAnsi="Times New Roman" w:cs="Times New Roman"/>
                <w:b/>
                <w:bCs/>
                <w:color w:val="00B050"/>
                <w:sz w:val="18"/>
                <w:szCs w:val="18"/>
              </w:rPr>
              <w:t>- Fair:</w:t>
            </w:r>
            <w:r w:rsidRPr="0081418F">
              <w:rPr>
                <w:rFonts w:ascii="Times New Roman" w:hAnsi="Times New Roman" w:cs="Times New Roman"/>
                <w:color w:val="00B050"/>
                <w:sz w:val="18"/>
                <w:szCs w:val="18"/>
              </w:rPr>
              <w:t xml:space="preserve"> </w:t>
            </w:r>
            <w:r w:rsidRPr="0081418F">
              <w:rPr>
                <w:rFonts w:ascii="Times New Roman" w:hAnsi="Times New Roman" w:cs="Times New Roman"/>
                <w:sz w:val="18"/>
                <w:szCs w:val="18"/>
              </w:rPr>
              <w:t xml:space="preserve">proposal with some understanding, planning and objectives. Moderate linked to at least one WG (36-60 points). </w:t>
            </w:r>
          </w:p>
          <w:p w14:paraId="59677DB2" w14:textId="77777777" w:rsidR="00FC38FB" w:rsidRPr="0081418F" w:rsidRDefault="00FC38FB" w:rsidP="00FC38F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1418F">
              <w:rPr>
                <w:rFonts w:ascii="Times New Roman" w:hAnsi="Times New Roman" w:cs="Times New Roman"/>
                <w:b/>
                <w:bCs/>
                <w:color w:val="00B050"/>
                <w:sz w:val="18"/>
                <w:szCs w:val="18"/>
              </w:rPr>
              <w:t>- Good</w:t>
            </w:r>
            <w:r w:rsidRPr="0081418F">
              <w:rPr>
                <w:rFonts w:ascii="Times New Roman" w:hAnsi="Times New Roman" w:cs="Times New Roman"/>
                <w:sz w:val="18"/>
                <w:szCs w:val="18"/>
              </w:rPr>
              <w:t xml:space="preserve">: good proposal but needs input to develop feasible STSM. Well linked to at least one WG (61-80 points). </w:t>
            </w:r>
          </w:p>
          <w:p w14:paraId="724DFC2A" w14:textId="77777777" w:rsidR="00FC38FB" w:rsidRPr="0081418F" w:rsidRDefault="00FC38FB" w:rsidP="00FC38F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81418F">
              <w:rPr>
                <w:rFonts w:ascii="Times New Roman" w:hAnsi="Times New Roman" w:cs="Times New Roman"/>
                <w:b/>
                <w:bCs/>
                <w:color w:val="00B050"/>
                <w:sz w:val="18"/>
                <w:szCs w:val="18"/>
              </w:rPr>
              <w:t>- Excellent:</w:t>
            </w:r>
            <w:r w:rsidRPr="0081418F">
              <w:rPr>
                <w:rFonts w:ascii="Times New Roman" w:hAnsi="Times New Roman" w:cs="Times New Roman"/>
                <w:color w:val="00B050"/>
                <w:sz w:val="18"/>
                <w:szCs w:val="18"/>
              </w:rPr>
              <w:t xml:space="preserve"> </w:t>
            </w:r>
            <w:r w:rsidRPr="0081418F">
              <w:rPr>
                <w:rFonts w:ascii="Times New Roman" w:hAnsi="Times New Roman" w:cs="Times New Roman"/>
                <w:sz w:val="18"/>
                <w:szCs w:val="18"/>
              </w:rPr>
              <w:t xml:space="preserve">proposal well designed in terms of planning, feasibility and expected outcomes. Strongly related to at least one WG (80-100 points). </w:t>
            </w:r>
          </w:p>
          <w:p w14:paraId="71110802" w14:textId="77777777" w:rsidR="00FC38FB" w:rsidRPr="0081418F" w:rsidRDefault="00FC38FB" w:rsidP="00FC38F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54255FB6" w14:textId="77777777" w:rsidR="008F3E22" w:rsidRDefault="008F3E22" w:rsidP="004819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B050"/>
                <w:sz w:val="18"/>
                <w:szCs w:val="18"/>
                <w:lang w:val="en-GB"/>
              </w:rPr>
            </w:pPr>
          </w:p>
          <w:p w14:paraId="45030FAA" w14:textId="77777777" w:rsidR="008F3E22" w:rsidRPr="008F3E22" w:rsidRDefault="008F3E22" w:rsidP="008F3E2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B050"/>
                <w:sz w:val="18"/>
                <w:szCs w:val="18"/>
                <w:lang w:val="en-GB"/>
              </w:rPr>
            </w:pPr>
            <w:r w:rsidRPr="008F3E22">
              <w:rPr>
                <w:rFonts w:ascii="Times New Roman" w:eastAsia="Times New Roman" w:hAnsi="Times New Roman" w:cs="Times New Roman"/>
                <w:b/>
                <w:bCs/>
                <w:color w:val="00B050"/>
                <w:sz w:val="18"/>
                <w:szCs w:val="18"/>
                <w:lang w:val="en-GB"/>
              </w:rPr>
              <w:t>Working group 3</w:t>
            </w:r>
            <w:r w:rsidRPr="008F3E22">
              <w:rPr>
                <w:rFonts w:ascii="Times New Roman" w:eastAsia="Times New Roman" w:hAnsi="Times New Roman" w:cs="Times New Roman"/>
                <w:color w:val="00B050"/>
                <w:sz w:val="18"/>
                <w:szCs w:val="18"/>
                <w:lang w:val="en-GB"/>
              </w:rPr>
              <w:t>: Role of P2XRs in cancer and tissue regeneration</w:t>
            </w:r>
          </w:p>
          <w:p w14:paraId="1DFD6C8C" w14:textId="6F5D39CB" w:rsidR="008F3E22" w:rsidRPr="008F3E22" w:rsidRDefault="008F3E22" w:rsidP="008F3E2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val="en-GB"/>
              </w:rPr>
            </w:pPr>
            <w:r w:rsidRPr="00A064B7">
              <w:rPr>
                <w:rFonts w:ascii="Times New Roman" w:eastAsia="Times New Roman" w:hAnsi="Times New Roman" w:cs="Times New Roman"/>
                <w:b/>
                <w:i/>
                <w:color w:val="000000" w:themeColor="text1"/>
                <w:sz w:val="18"/>
                <w:szCs w:val="18"/>
                <w:u w:val="single"/>
                <w:lang w:val="en-GB"/>
              </w:rPr>
              <w:t>Main aim:</w:t>
            </w:r>
            <w:r w:rsidRPr="008F3E22">
              <w:rPr>
                <w:rFonts w:ascii="Times New Roman" w:eastAsia="Times New Roman" w:hAnsi="Times New Roman" w:cs="Times New Roman"/>
                <w:color w:val="000000" w:themeColor="text1"/>
                <w:sz w:val="18"/>
                <w:szCs w:val="18"/>
                <w:lang w:val="en-GB"/>
              </w:rPr>
              <w:t xml:space="preserve"> To address the homeostatic/regenerative versus the cancer-promoting role of P2XRs. Special</w:t>
            </w:r>
            <w:r w:rsidR="00D56422">
              <w:rPr>
                <w:rFonts w:ascii="Times New Roman" w:eastAsia="Times New Roman" w:hAnsi="Times New Roman" w:cs="Times New Roman"/>
                <w:color w:val="000000" w:themeColor="text1"/>
                <w:sz w:val="18"/>
                <w:szCs w:val="18"/>
                <w:lang w:val="en-GB"/>
              </w:rPr>
              <w:t xml:space="preserve"> </w:t>
            </w:r>
            <w:r w:rsidRPr="008F3E22">
              <w:rPr>
                <w:rFonts w:ascii="Times New Roman" w:eastAsia="Times New Roman" w:hAnsi="Times New Roman" w:cs="Times New Roman"/>
                <w:color w:val="000000" w:themeColor="text1"/>
                <w:sz w:val="18"/>
                <w:szCs w:val="18"/>
                <w:lang w:val="en-GB"/>
              </w:rPr>
              <w:t xml:space="preserve">focus will be placed on the role of </w:t>
            </w:r>
            <w:proofErr w:type="spellStart"/>
            <w:r w:rsidRPr="008F3E22">
              <w:rPr>
                <w:rFonts w:ascii="Times New Roman" w:eastAsia="Times New Roman" w:hAnsi="Times New Roman" w:cs="Times New Roman"/>
                <w:color w:val="000000" w:themeColor="text1"/>
                <w:sz w:val="18"/>
                <w:szCs w:val="18"/>
                <w:lang w:val="en-GB"/>
              </w:rPr>
              <w:t>P2XRs</w:t>
            </w:r>
            <w:proofErr w:type="spellEnd"/>
            <w:r w:rsidRPr="008F3E22">
              <w:rPr>
                <w:rFonts w:ascii="Times New Roman" w:eastAsia="Times New Roman" w:hAnsi="Times New Roman" w:cs="Times New Roman"/>
                <w:color w:val="000000" w:themeColor="text1"/>
                <w:sz w:val="18"/>
                <w:szCs w:val="18"/>
                <w:lang w:val="en-GB"/>
              </w:rPr>
              <w:t xml:space="preserve"> in </w:t>
            </w:r>
            <w:proofErr w:type="spellStart"/>
            <w:r w:rsidRPr="008F3E22">
              <w:rPr>
                <w:rFonts w:ascii="Times New Roman" w:eastAsia="Times New Roman" w:hAnsi="Times New Roman" w:cs="Times New Roman"/>
                <w:color w:val="000000" w:themeColor="text1"/>
                <w:sz w:val="18"/>
                <w:szCs w:val="18"/>
                <w:lang w:val="en-GB"/>
              </w:rPr>
              <w:t>tumor</w:t>
            </w:r>
            <w:proofErr w:type="spellEnd"/>
            <w:r w:rsidRPr="008F3E22">
              <w:rPr>
                <w:rFonts w:ascii="Times New Roman" w:eastAsia="Times New Roman" w:hAnsi="Times New Roman" w:cs="Times New Roman"/>
                <w:color w:val="000000" w:themeColor="text1"/>
                <w:sz w:val="18"/>
                <w:szCs w:val="18"/>
                <w:lang w:val="en-GB"/>
              </w:rPr>
              <w:t>/host interaction and metastatic spreading and the</w:t>
            </w:r>
            <w:r w:rsidR="00D56422">
              <w:rPr>
                <w:rFonts w:ascii="Times New Roman" w:eastAsia="Times New Roman" w:hAnsi="Times New Roman" w:cs="Times New Roman"/>
                <w:color w:val="000000" w:themeColor="text1"/>
                <w:sz w:val="18"/>
                <w:szCs w:val="18"/>
                <w:lang w:val="en-GB"/>
              </w:rPr>
              <w:t xml:space="preserve"> </w:t>
            </w:r>
            <w:r w:rsidRPr="008F3E22">
              <w:rPr>
                <w:rFonts w:ascii="Times New Roman" w:eastAsia="Times New Roman" w:hAnsi="Times New Roman" w:cs="Times New Roman"/>
                <w:color w:val="000000" w:themeColor="text1"/>
                <w:sz w:val="18"/>
                <w:szCs w:val="18"/>
                <w:lang w:val="en-GB"/>
              </w:rPr>
              <w:t xml:space="preserve">pathophysiological meaning of the high extracellular </w:t>
            </w:r>
            <w:proofErr w:type="spellStart"/>
            <w:r w:rsidRPr="008F3E22">
              <w:rPr>
                <w:rFonts w:ascii="Times New Roman" w:eastAsia="Times New Roman" w:hAnsi="Times New Roman" w:cs="Times New Roman"/>
                <w:color w:val="000000" w:themeColor="text1"/>
                <w:sz w:val="18"/>
                <w:szCs w:val="18"/>
                <w:lang w:val="en-GB"/>
              </w:rPr>
              <w:t>eATP</w:t>
            </w:r>
            <w:proofErr w:type="spellEnd"/>
            <w:r w:rsidRPr="008F3E22">
              <w:rPr>
                <w:rFonts w:ascii="Times New Roman" w:eastAsia="Times New Roman" w:hAnsi="Times New Roman" w:cs="Times New Roman"/>
                <w:color w:val="000000" w:themeColor="text1"/>
                <w:sz w:val="18"/>
                <w:szCs w:val="18"/>
                <w:lang w:val="en-GB"/>
              </w:rPr>
              <w:t xml:space="preserve"> levels typical of the </w:t>
            </w:r>
            <w:proofErr w:type="spellStart"/>
            <w:r w:rsidRPr="008F3E22">
              <w:rPr>
                <w:rFonts w:ascii="Times New Roman" w:eastAsia="Times New Roman" w:hAnsi="Times New Roman" w:cs="Times New Roman"/>
                <w:color w:val="000000" w:themeColor="text1"/>
                <w:sz w:val="18"/>
                <w:szCs w:val="18"/>
                <w:lang w:val="en-GB"/>
              </w:rPr>
              <w:t>tumor</w:t>
            </w:r>
            <w:proofErr w:type="spellEnd"/>
            <w:r w:rsidRPr="008F3E22">
              <w:rPr>
                <w:rFonts w:ascii="Times New Roman" w:eastAsia="Times New Roman" w:hAnsi="Times New Roman" w:cs="Times New Roman"/>
                <w:color w:val="000000" w:themeColor="text1"/>
                <w:sz w:val="18"/>
                <w:szCs w:val="18"/>
                <w:lang w:val="en-GB"/>
              </w:rPr>
              <w:t xml:space="preserve"> microenvironment.</w:t>
            </w:r>
            <w:r w:rsidR="00D56422">
              <w:rPr>
                <w:rFonts w:ascii="Times New Roman" w:eastAsia="Times New Roman" w:hAnsi="Times New Roman" w:cs="Times New Roman"/>
                <w:color w:val="000000" w:themeColor="text1"/>
                <w:sz w:val="18"/>
                <w:szCs w:val="18"/>
                <w:lang w:val="en-GB"/>
              </w:rPr>
              <w:t xml:space="preserve"> </w:t>
            </w:r>
          </w:p>
          <w:p w14:paraId="1E39F99F" w14:textId="77777777" w:rsidR="008F3E22" w:rsidRPr="008F3E22" w:rsidRDefault="008F3E22" w:rsidP="008F3E2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val="en-GB"/>
              </w:rPr>
            </w:pPr>
            <w:r w:rsidRPr="00A064B7">
              <w:rPr>
                <w:rFonts w:ascii="Times New Roman" w:eastAsia="Times New Roman" w:hAnsi="Times New Roman" w:cs="Times New Roman"/>
                <w:b/>
                <w:i/>
                <w:color w:val="000000" w:themeColor="text1"/>
                <w:sz w:val="18"/>
                <w:szCs w:val="18"/>
                <w:u w:val="single"/>
                <w:lang w:val="en-GB"/>
              </w:rPr>
              <w:t>Main Objectives:</w:t>
            </w:r>
            <w:r w:rsidRPr="008F3E22">
              <w:rPr>
                <w:rFonts w:ascii="Times New Roman" w:eastAsia="Times New Roman" w:hAnsi="Times New Roman" w:cs="Times New Roman"/>
                <w:color w:val="000000" w:themeColor="text1"/>
                <w:sz w:val="18"/>
                <w:szCs w:val="18"/>
                <w:lang w:val="en-GB"/>
              </w:rPr>
              <w:t xml:space="preserve"> 1) Reach a consensus a) on the role of P2XRs in cancer and tissue regeneration based</w:t>
            </w:r>
          </w:p>
          <w:p w14:paraId="68D0D82F" w14:textId="213A87A9" w:rsidR="008F3E22" w:rsidRPr="008F3E22" w:rsidRDefault="008F3E22" w:rsidP="008F3E2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val="en-GB"/>
              </w:rPr>
            </w:pPr>
            <w:r w:rsidRPr="008F3E22">
              <w:rPr>
                <w:rFonts w:ascii="Times New Roman" w:eastAsia="Times New Roman" w:hAnsi="Times New Roman" w:cs="Times New Roman"/>
                <w:color w:val="000000" w:themeColor="text1"/>
                <w:sz w:val="18"/>
                <w:szCs w:val="18"/>
                <w:lang w:val="en-GB"/>
              </w:rPr>
              <w:t>on the critical analysis of the literature and the results from the Action members' laboratories, and b) on</w:t>
            </w:r>
            <w:r w:rsidR="00D56422">
              <w:rPr>
                <w:rFonts w:ascii="Times New Roman" w:eastAsia="Times New Roman" w:hAnsi="Times New Roman" w:cs="Times New Roman"/>
                <w:color w:val="000000" w:themeColor="text1"/>
                <w:sz w:val="18"/>
                <w:szCs w:val="18"/>
                <w:lang w:val="en-GB"/>
              </w:rPr>
              <w:t xml:space="preserve"> </w:t>
            </w:r>
            <w:r w:rsidRPr="008F3E22">
              <w:rPr>
                <w:rFonts w:ascii="Times New Roman" w:eastAsia="Times New Roman" w:hAnsi="Times New Roman" w:cs="Times New Roman"/>
                <w:color w:val="000000" w:themeColor="text1"/>
                <w:sz w:val="18"/>
                <w:szCs w:val="18"/>
                <w:lang w:val="en-GB"/>
              </w:rPr>
              <w:t xml:space="preserve">the efficacy of P2XR agonists versus antagonists to promote </w:t>
            </w:r>
            <w:proofErr w:type="spellStart"/>
            <w:r w:rsidRPr="008F3E22">
              <w:rPr>
                <w:rFonts w:ascii="Times New Roman" w:eastAsia="Times New Roman" w:hAnsi="Times New Roman" w:cs="Times New Roman"/>
                <w:color w:val="000000" w:themeColor="text1"/>
                <w:sz w:val="18"/>
                <w:szCs w:val="18"/>
                <w:lang w:val="en-GB"/>
              </w:rPr>
              <w:t>tumor</w:t>
            </w:r>
            <w:proofErr w:type="spellEnd"/>
            <w:r w:rsidRPr="008F3E22">
              <w:rPr>
                <w:rFonts w:ascii="Times New Roman" w:eastAsia="Times New Roman" w:hAnsi="Times New Roman" w:cs="Times New Roman"/>
                <w:color w:val="000000" w:themeColor="text1"/>
                <w:sz w:val="18"/>
                <w:szCs w:val="18"/>
                <w:lang w:val="en-GB"/>
              </w:rPr>
              <w:t xml:space="preserve"> regression or support regeneration</w:t>
            </w:r>
            <w:r w:rsidR="00D56422">
              <w:rPr>
                <w:rFonts w:ascii="Times New Roman" w:eastAsia="Times New Roman" w:hAnsi="Times New Roman" w:cs="Times New Roman"/>
                <w:color w:val="000000" w:themeColor="text1"/>
                <w:sz w:val="18"/>
                <w:szCs w:val="18"/>
                <w:lang w:val="en-GB"/>
              </w:rPr>
              <w:t xml:space="preserve"> </w:t>
            </w:r>
            <w:r w:rsidRPr="008F3E22">
              <w:rPr>
                <w:rFonts w:ascii="Times New Roman" w:eastAsia="Times New Roman" w:hAnsi="Times New Roman" w:cs="Times New Roman"/>
                <w:color w:val="000000" w:themeColor="text1"/>
                <w:sz w:val="18"/>
                <w:szCs w:val="18"/>
                <w:lang w:val="en-GB"/>
              </w:rPr>
              <w:t xml:space="preserve">of healthy tissues. 2) Identify human </w:t>
            </w:r>
            <w:proofErr w:type="spellStart"/>
            <w:r w:rsidRPr="008F3E22">
              <w:rPr>
                <w:rFonts w:ascii="Times New Roman" w:eastAsia="Times New Roman" w:hAnsi="Times New Roman" w:cs="Times New Roman"/>
                <w:color w:val="000000" w:themeColor="text1"/>
                <w:sz w:val="18"/>
                <w:szCs w:val="18"/>
                <w:lang w:val="en-GB"/>
              </w:rPr>
              <w:t>tumors</w:t>
            </w:r>
            <w:proofErr w:type="spellEnd"/>
            <w:r w:rsidRPr="008F3E22">
              <w:rPr>
                <w:rFonts w:ascii="Times New Roman" w:eastAsia="Times New Roman" w:hAnsi="Times New Roman" w:cs="Times New Roman"/>
                <w:color w:val="000000" w:themeColor="text1"/>
                <w:sz w:val="18"/>
                <w:szCs w:val="18"/>
                <w:lang w:val="en-GB"/>
              </w:rPr>
              <w:t xml:space="preserve"> amenable to be tackled by P2XR-targeting with academic</w:t>
            </w:r>
            <w:r w:rsidR="00D56422">
              <w:rPr>
                <w:rFonts w:ascii="Times New Roman" w:eastAsia="Times New Roman" w:hAnsi="Times New Roman" w:cs="Times New Roman"/>
                <w:color w:val="000000" w:themeColor="text1"/>
                <w:sz w:val="18"/>
                <w:szCs w:val="18"/>
                <w:lang w:val="en-GB"/>
              </w:rPr>
              <w:t xml:space="preserve"> </w:t>
            </w:r>
            <w:r w:rsidRPr="008F3E22">
              <w:rPr>
                <w:rFonts w:ascii="Times New Roman" w:eastAsia="Times New Roman" w:hAnsi="Times New Roman" w:cs="Times New Roman"/>
                <w:color w:val="000000" w:themeColor="text1"/>
                <w:sz w:val="18"/>
                <w:szCs w:val="18"/>
                <w:lang w:val="en-GB"/>
              </w:rPr>
              <w:t xml:space="preserve">laboratories and industrial partners' joint effort. 3) Train Young Researchers and Innovators to investigate purinergic </w:t>
            </w:r>
            <w:proofErr w:type="spellStart"/>
            <w:r w:rsidRPr="008F3E22">
              <w:rPr>
                <w:rFonts w:ascii="Times New Roman" w:eastAsia="Times New Roman" w:hAnsi="Times New Roman" w:cs="Times New Roman"/>
                <w:color w:val="000000" w:themeColor="text1"/>
                <w:sz w:val="18"/>
                <w:szCs w:val="18"/>
                <w:lang w:val="en-GB"/>
              </w:rPr>
              <w:t>signaling</w:t>
            </w:r>
            <w:proofErr w:type="spellEnd"/>
            <w:r w:rsidRPr="008F3E22">
              <w:rPr>
                <w:rFonts w:ascii="Times New Roman" w:eastAsia="Times New Roman" w:hAnsi="Times New Roman" w:cs="Times New Roman"/>
                <w:color w:val="000000" w:themeColor="text1"/>
                <w:sz w:val="18"/>
                <w:szCs w:val="18"/>
                <w:lang w:val="en-GB"/>
              </w:rPr>
              <w:t xml:space="preserve"> in </w:t>
            </w:r>
            <w:proofErr w:type="spellStart"/>
            <w:r w:rsidRPr="008F3E22">
              <w:rPr>
                <w:rFonts w:ascii="Times New Roman" w:eastAsia="Times New Roman" w:hAnsi="Times New Roman" w:cs="Times New Roman"/>
                <w:color w:val="000000" w:themeColor="text1"/>
                <w:sz w:val="18"/>
                <w:szCs w:val="18"/>
                <w:lang w:val="en-GB"/>
              </w:rPr>
              <w:t>tumor</w:t>
            </w:r>
            <w:proofErr w:type="spellEnd"/>
            <w:r w:rsidRPr="008F3E22">
              <w:rPr>
                <w:rFonts w:ascii="Times New Roman" w:eastAsia="Times New Roman" w:hAnsi="Times New Roman" w:cs="Times New Roman"/>
                <w:color w:val="000000" w:themeColor="text1"/>
                <w:sz w:val="18"/>
                <w:szCs w:val="18"/>
                <w:lang w:val="en-GB"/>
              </w:rPr>
              <w:t xml:space="preserve"> models.</w:t>
            </w:r>
          </w:p>
          <w:p w14:paraId="7A4BDAF8" w14:textId="77777777" w:rsidR="008F3E22" w:rsidRDefault="008F3E22" w:rsidP="004819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B050"/>
                <w:sz w:val="18"/>
                <w:szCs w:val="18"/>
                <w:lang w:val="en-GB"/>
              </w:rPr>
            </w:pPr>
          </w:p>
          <w:p w14:paraId="1A1C00A3" w14:textId="77777777" w:rsidR="008F3E22" w:rsidRDefault="008F3E22" w:rsidP="004819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B050"/>
                <w:sz w:val="18"/>
                <w:szCs w:val="18"/>
                <w:lang w:val="en-GB"/>
              </w:rPr>
            </w:pPr>
          </w:p>
          <w:p w14:paraId="600FCBE1" w14:textId="4B1C5CAC" w:rsidR="0048192D" w:rsidRPr="0048192D" w:rsidRDefault="0048192D" w:rsidP="004819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B050"/>
                <w:sz w:val="18"/>
                <w:szCs w:val="18"/>
                <w:lang w:val="en-GB"/>
              </w:rPr>
            </w:pPr>
            <w:r w:rsidRPr="0048192D">
              <w:rPr>
                <w:rFonts w:ascii="Times New Roman" w:eastAsia="Times New Roman" w:hAnsi="Times New Roman" w:cs="Times New Roman"/>
                <w:b/>
                <w:bCs/>
                <w:color w:val="00B050"/>
                <w:sz w:val="18"/>
                <w:szCs w:val="18"/>
                <w:lang w:val="en-GB"/>
              </w:rPr>
              <w:t>Working group 4</w:t>
            </w:r>
            <w:r w:rsidRPr="0048192D">
              <w:rPr>
                <w:rFonts w:ascii="Times New Roman" w:eastAsia="Times New Roman" w:hAnsi="Times New Roman" w:cs="Times New Roman"/>
                <w:color w:val="00B050"/>
                <w:sz w:val="18"/>
                <w:szCs w:val="18"/>
                <w:lang w:val="en-GB"/>
              </w:rPr>
              <w:t>: Data integration and translation to the market and the clinics</w:t>
            </w:r>
          </w:p>
          <w:p w14:paraId="590D5153" w14:textId="77777777" w:rsidR="0048192D" w:rsidRPr="0048192D" w:rsidRDefault="0048192D" w:rsidP="004819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val="en-GB"/>
              </w:rPr>
            </w:pPr>
            <w:r w:rsidRPr="00A064B7">
              <w:rPr>
                <w:rFonts w:ascii="Times New Roman" w:eastAsia="Times New Roman" w:hAnsi="Times New Roman" w:cs="Times New Roman"/>
                <w:b/>
                <w:i/>
                <w:color w:val="000000" w:themeColor="text1"/>
                <w:sz w:val="18"/>
                <w:szCs w:val="18"/>
                <w:u w:val="single"/>
                <w:lang w:val="en-GB"/>
              </w:rPr>
              <w:t>Main aim:</w:t>
            </w:r>
            <w:r w:rsidRPr="00D56422">
              <w:rPr>
                <w:rFonts w:ascii="Times New Roman" w:eastAsia="Times New Roman" w:hAnsi="Times New Roman" w:cs="Times New Roman"/>
                <w:color w:val="000000" w:themeColor="text1"/>
                <w:sz w:val="18"/>
                <w:szCs w:val="18"/>
                <w:u w:val="single"/>
                <w:lang w:val="en-GB"/>
              </w:rPr>
              <w:t xml:space="preserve"> </w:t>
            </w:r>
            <w:r w:rsidRPr="0048192D">
              <w:rPr>
                <w:rFonts w:ascii="Times New Roman" w:eastAsia="Times New Roman" w:hAnsi="Times New Roman" w:cs="Times New Roman"/>
                <w:color w:val="000000" w:themeColor="text1"/>
                <w:sz w:val="18"/>
                <w:szCs w:val="18"/>
                <w:lang w:val="en-GB"/>
              </w:rPr>
              <w:t>To facilitate clinical and industrial exploitation of knowledge emerging from the Action</w:t>
            </w:r>
          </w:p>
          <w:p w14:paraId="6EF5CE24" w14:textId="77777777" w:rsidR="0048192D" w:rsidRPr="0048192D" w:rsidRDefault="0048192D" w:rsidP="004819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val="en-GB"/>
              </w:rPr>
            </w:pPr>
            <w:r w:rsidRPr="00A064B7">
              <w:rPr>
                <w:rFonts w:ascii="Times New Roman" w:eastAsia="Times New Roman" w:hAnsi="Times New Roman" w:cs="Times New Roman"/>
                <w:b/>
                <w:i/>
                <w:color w:val="000000" w:themeColor="text1"/>
                <w:sz w:val="18"/>
                <w:szCs w:val="18"/>
                <w:u w:val="single"/>
                <w:lang w:val="en-GB"/>
              </w:rPr>
              <w:t>Main objectives:</w:t>
            </w:r>
            <w:r w:rsidRPr="0048192D">
              <w:rPr>
                <w:rFonts w:ascii="Times New Roman" w:eastAsia="Times New Roman" w:hAnsi="Times New Roman" w:cs="Times New Roman"/>
                <w:color w:val="000000" w:themeColor="text1"/>
                <w:sz w:val="18"/>
                <w:szCs w:val="18"/>
                <w:lang w:val="en-GB"/>
              </w:rPr>
              <w:t xml:space="preserve"> 1) Design of new research and diagnostic tools. 2) Moving selected P2XRs targeting</w:t>
            </w:r>
          </w:p>
          <w:p w14:paraId="66F237FB" w14:textId="77777777" w:rsidR="0048192D" w:rsidRPr="0048192D" w:rsidRDefault="0048192D" w:rsidP="004819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val="en-GB"/>
              </w:rPr>
            </w:pPr>
            <w:r w:rsidRPr="0048192D">
              <w:rPr>
                <w:rFonts w:ascii="Times New Roman" w:eastAsia="Times New Roman" w:hAnsi="Times New Roman" w:cs="Times New Roman"/>
                <w:color w:val="000000" w:themeColor="text1"/>
                <w:sz w:val="18"/>
                <w:szCs w:val="18"/>
                <w:lang w:val="en-GB"/>
              </w:rPr>
              <w:t>drugs to clinical trials. 3) Promote technology transfer while protecting IP rights.</w:t>
            </w:r>
          </w:p>
          <w:p w14:paraId="755A9097" w14:textId="343C140F" w:rsidR="0048192D" w:rsidRPr="004E50D8" w:rsidRDefault="0048192D" w:rsidP="004819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val="en-US"/>
              </w:rPr>
            </w:pPr>
          </w:p>
          <w:p w14:paraId="2E69ED17" w14:textId="77777777" w:rsidR="0048192D" w:rsidRPr="004E50D8" w:rsidRDefault="0048192D" w:rsidP="004819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val="en-US"/>
              </w:rPr>
            </w:pPr>
          </w:p>
          <w:p w14:paraId="30B94520" w14:textId="77777777" w:rsidR="0048192D" w:rsidRPr="0048192D" w:rsidRDefault="0048192D" w:rsidP="004819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B050"/>
                <w:sz w:val="18"/>
                <w:szCs w:val="18"/>
                <w:lang w:val="en-GB"/>
              </w:rPr>
            </w:pPr>
            <w:r w:rsidRPr="0048192D">
              <w:rPr>
                <w:rFonts w:ascii="Times New Roman" w:eastAsia="Times New Roman" w:hAnsi="Times New Roman" w:cs="Times New Roman"/>
                <w:b/>
                <w:bCs/>
                <w:color w:val="00B050"/>
                <w:sz w:val="18"/>
                <w:szCs w:val="18"/>
                <w:lang w:val="en-GB"/>
              </w:rPr>
              <w:t>Working group 5:</w:t>
            </w:r>
            <w:r w:rsidRPr="0048192D">
              <w:rPr>
                <w:rFonts w:ascii="Times New Roman" w:eastAsia="Times New Roman" w:hAnsi="Times New Roman" w:cs="Times New Roman"/>
                <w:color w:val="00B050"/>
                <w:sz w:val="18"/>
                <w:szCs w:val="18"/>
                <w:lang w:val="en-GB"/>
              </w:rPr>
              <w:t xml:space="preserve"> dissemination and outreach</w:t>
            </w:r>
          </w:p>
          <w:p w14:paraId="4E9DB830" w14:textId="77777777" w:rsidR="0048192D" w:rsidRPr="0048192D" w:rsidRDefault="0048192D" w:rsidP="004819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val="en-GB"/>
              </w:rPr>
            </w:pPr>
            <w:r w:rsidRPr="00D56422">
              <w:rPr>
                <w:rFonts w:ascii="Times New Roman" w:eastAsia="Times New Roman" w:hAnsi="Times New Roman" w:cs="Times New Roman"/>
                <w:color w:val="000000" w:themeColor="text1"/>
                <w:sz w:val="18"/>
                <w:szCs w:val="18"/>
                <w:u w:val="single"/>
                <w:lang w:val="en-GB"/>
              </w:rPr>
              <w:t>Main aim:</w:t>
            </w:r>
            <w:r w:rsidRPr="0048192D">
              <w:rPr>
                <w:rFonts w:ascii="Times New Roman" w:eastAsia="Times New Roman" w:hAnsi="Times New Roman" w:cs="Times New Roman"/>
                <w:color w:val="000000" w:themeColor="text1"/>
                <w:sz w:val="18"/>
                <w:szCs w:val="18"/>
                <w:lang w:val="en-GB"/>
              </w:rPr>
              <w:t xml:space="preserve"> To manage and oversee the dissemination initiatives and guarantee the outreach with</w:t>
            </w:r>
          </w:p>
          <w:p w14:paraId="13AFE1EE" w14:textId="77777777" w:rsidR="0048192D" w:rsidRPr="0048192D" w:rsidRDefault="0048192D" w:rsidP="004819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val="en-GB"/>
              </w:rPr>
            </w:pPr>
            <w:r w:rsidRPr="0048192D">
              <w:rPr>
                <w:rFonts w:ascii="Times New Roman" w:eastAsia="Times New Roman" w:hAnsi="Times New Roman" w:cs="Times New Roman"/>
                <w:color w:val="000000" w:themeColor="text1"/>
                <w:sz w:val="18"/>
                <w:szCs w:val="18"/>
                <w:lang w:val="en-GB"/>
              </w:rPr>
              <w:t>stakeholders and policymakers outside of the Action.</w:t>
            </w:r>
          </w:p>
          <w:p w14:paraId="5D7B2ECB" w14:textId="667F157B" w:rsidR="0048192D" w:rsidRPr="0048192D" w:rsidRDefault="0048192D" w:rsidP="0048192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val="en-GB"/>
              </w:rPr>
            </w:pPr>
            <w:r w:rsidRPr="00D56422">
              <w:rPr>
                <w:rFonts w:ascii="Times New Roman" w:eastAsia="Times New Roman" w:hAnsi="Times New Roman" w:cs="Times New Roman"/>
                <w:color w:val="000000" w:themeColor="text1"/>
                <w:sz w:val="18"/>
                <w:szCs w:val="18"/>
                <w:u w:val="single"/>
                <w:lang w:val="en-GB"/>
              </w:rPr>
              <w:t>Main objectives:</w:t>
            </w:r>
            <w:r w:rsidR="00D56422" w:rsidRPr="00D56422">
              <w:rPr>
                <w:rFonts w:ascii="Times New Roman" w:eastAsia="Times New Roman" w:hAnsi="Times New Roman" w:cs="Times New Roman"/>
                <w:color w:val="000000" w:themeColor="text1"/>
                <w:sz w:val="18"/>
                <w:szCs w:val="18"/>
                <w:lang w:val="en-GB"/>
              </w:rPr>
              <w:t xml:space="preserve"> </w:t>
            </w:r>
            <w:r w:rsidRPr="0048192D">
              <w:rPr>
                <w:rFonts w:ascii="Times New Roman" w:eastAsia="Times New Roman" w:hAnsi="Times New Roman" w:cs="Times New Roman"/>
                <w:color w:val="000000" w:themeColor="text1"/>
                <w:sz w:val="18"/>
                <w:szCs w:val="18"/>
                <w:lang w:val="en-GB"/>
              </w:rPr>
              <w:t>1) Increase P2XRs' awareness via the web, social media, and personal contacts. 2) Increase the outreach of the Action to members from industry and other stakeholders.</w:t>
            </w:r>
          </w:p>
          <w:p w14:paraId="2DA862AB" w14:textId="62FB1A33" w:rsidR="00126972" w:rsidRPr="0081418F" w:rsidRDefault="00126972" w:rsidP="00126972">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FC38FB" w:rsidRPr="006279D4" w14:paraId="0A12F65A" w14:textId="77777777" w:rsidTr="00CD76F5">
        <w:tc>
          <w:tcPr>
            <w:cnfStyle w:val="001000000000" w:firstRow="0" w:lastRow="0" w:firstColumn="1" w:lastColumn="0" w:oddVBand="0" w:evenVBand="0" w:oddHBand="0" w:evenHBand="0" w:firstRowFirstColumn="0" w:firstRowLastColumn="0" w:lastRowFirstColumn="0" w:lastRowLastColumn="0"/>
            <w:tcW w:w="4508" w:type="dxa"/>
          </w:tcPr>
          <w:p w14:paraId="0BE7D8A1" w14:textId="77777777" w:rsidR="00FC38FB" w:rsidRPr="0048192D" w:rsidRDefault="00FC38FB" w:rsidP="0048192D">
            <w:pPr>
              <w:autoSpaceDE w:val="0"/>
              <w:autoSpaceDN w:val="0"/>
              <w:adjustRightInd w:val="0"/>
              <w:rPr>
                <w:rFonts w:ascii="Times New Roman" w:hAnsi="Times New Roman" w:cs="Times New Roman"/>
                <w:color w:val="00B050"/>
                <w:sz w:val="18"/>
                <w:szCs w:val="18"/>
                <w:lang w:val="en-GB"/>
              </w:rPr>
            </w:pPr>
          </w:p>
          <w:p w14:paraId="38D3C109" w14:textId="77777777" w:rsidR="00C41D68" w:rsidRPr="00E212C7" w:rsidRDefault="00C41D68" w:rsidP="00C41D68">
            <w:pPr>
              <w:pStyle w:val="Default"/>
              <w:rPr>
                <w:rFonts w:ascii="Times New Roman" w:hAnsi="Times New Roman" w:cs="Times New Roman"/>
                <w:color w:val="00B050"/>
                <w:sz w:val="18"/>
                <w:szCs w:val="18"/>
              </w:rPr>
            </w:pPr>
            <w:r w:rsidRPr="00E212C7">
              <w:rPr>
                <w:rFonts w:ascii="Times New Roman" w:hAnsi="Times New Roman" w:cs="Times New Roman"/>
                <w:color w:val="00B050"/>
                <w:sz w:val="18"/>
                <w:szCs w:val="18"/>
              </w:rPr>
              <w:t xml:space="preserve">Questions/inquiries </w:t>
            </w:r>
          </w:p>
          <w:p w14:paraId="7F17682E" w14:textId="2DDE3295" w:rsidR="00C41D68" w:rsidRDefault="003E4579" w:rsidP="00C41D68">
            <w:pPr>
              <w:pStyle w:val="Default"/>
              <w:rPr>
                <w:rFonts w:ascii="Times New Roman" w:hAnsi="Times New Roman" w:cs="Times New Roman"/>
                <w:sz w:val="18"/>
                <w:szCs w:val="18"/>
              </w:rPr>
            </w:pPr>
            <w:hyperlink r:id="rId5" w:history="1">
              <w:r w:rsidR="006279D4" w:rsidRPr="003B52FE">
                <w:rPr>
                  <w:rStyle w:val="Hyperlink"/>
                  <w:rFonts w:ascii="Times New Roman" w:hAnsi="Times New Roman" w:cs="Times New Roman"/>
                  <w:sz w:val="18"/>
                  <w:szCs w:val="18"/>
                </w:rPr>
                <w:t>prestostms@gmail.com</w:t>
              </w:r>
            </w:hyperlink>
          </w:p>
          <w:p w14:paraId="0C0F055E" w14:textId="77777777" w:rsidR="006279D4" w:rsidRPr="002A1D03" w:rsidRDefault="006279D4" w:rsidP="00C41D68">
            <w:pPr>
              <w:pStyle w:val="Default"/>
              <w:rPr>
                <w:rFonts w:ascii="Times New Roman" w:hAnsi="Times New Roman" w:cs="Times New Roman"/>
                <w:b w:val="0"/>
                <w:bCs w:val="0"/>
                <w:sz w:val="18"/>
                <w:szCs w:val="18"/>
              </w:rPr>
            </w:pPr>
          </w:p>
          <w:p w14:paraId="4004AEB6" w14:textId="77777777" w:rsidR="00C41D68" w:rsidRPr="00E212C7" w:rsidRDefault="00C41D68" w:rsidP="00C41D68">
            <w:pPr>
              <w:pStyle w:val="Default"/>
              <w:rPr>
                <w:rFonts w:ascii="Times New Roman" w:hAnsi="Times New Roman" w:cs="Times New Roman"/>
                <w:b w:val="0"/>
                <w:bCs w:val="0"/>
                <w:color w:val="000000" w:themeColor="text1"/>
                <w:sz w:val="18"/>
                <w:szCs w:val="18"/>
              </w:rPr>
            </w:pPr>
            <w:r w:rsidRPr="00E212C7">
              <w:rPr>
                <w:rFonts w:ascii="Times New Roman" w:hAnsi="Times New Roman" w:cs="Times New Roman"/>
                <w:b w:val="0"/>
                <w:bCs w:val="0"/>
                <w:color w:val="000000" w:themeColor="text1"/>
                <w:sz w:val="18"/>
                <w:szCs w:val="18"/>
              </w:rPr>
              <w:t xml:space="preserve">Grant Awarding Coordinator: </w:t>
            </w:r>
            <w:r w:rsidRPr="0081418F">
              <w:rPr>
                <w:rFonts w:ascii="Times New Roman" w:hAnsi="Times New Roman" w:cs="Times New Roman"/>
                <w:b w:val="0"/>
                <w:bCs w:val="0"/>
                <w:color w:val="000000" w:themeColor="text1"/>
                <w:sz w:val="18"/>
                <w:szCs w:val="18"/>
                <w:lang w:val="en-US"/>
              </w:rPr>
              <w:t xml:space="preserve">Mariusz </w:t>
            </w:r>
            <w:proofErr w:type="spellStart"/>
            <w:r w:rsidRPr="0081418F">
              <w:rPr>
                <w:rFonts w:ascii="Times New Roman" w:hAnsi="Times New Roman" w:cs="Times New Roman"/>
                <w:b w:val="0"/>
                <w:bCs w:val="0"/>
                <w:color w:val="000000" w:themeColor="text1"/>
                <w:sz w:val="18"/>
                <w:szCs w:val="18"/>
                <w:lang w:val="en-US"/>
              </w:rPr>
              <w:t>Więckowski</w:t>
            </w:r>
            <w:proofErr w:type="spellEnd"/>
            <w:r w:rsidRPr="0081418F">
              <w:rPr>
                <w:rFonts w:ascii="Times New Roman" w:hAnsi="Times New Roman" w:cs="Times New Roman"/>
                <w:b w:val="0"/>
                <w:bCs w:val="0"/>
                <w:color w:val="000000" w:themeColor="text1"/>
                <w:sz w:val="18"/>
                <w:szCs w:val="18"/>
                <w:lang w:val="en-US"/>
              </w:rPr>
              <w:t>, Poland, (</w:t>
            </w:r>
            <w:hyperlink r:id="rId6" w:history="1">
              <w:r w:rsidRPr="00E212C7">
                <w:rPr>
                  <w:rStyle w:val="Hyperlink"/>
                  <w:rFonts w:ascii="Times New Roman" w:hAnsi="Times New Roman" w:cs="Times New Roman"/>
                  <w:b w:val="0"/>
                  <w:bCs w:val="0"/>
                  <w:color w:val="000000" w:themeColor="text1"/>
                  <w:sz w:val="18"/>
                  <w:szCs w:val="18"/>
                </w:rPr>
                <w:t>m.wieckowski@nencki.edu.pl</w:t>
              </w:r>
            </w:hyperlink>
            <w:r w:rsidRPr="00E212C7">
              <w:rPr>
                <w:rStyle w:val="gi"/>
                <w:rFonts w:ascii="Times New Roman" w:hAnsi="Times New Roman" w:cs="Times New Roman"/>
                <w:b w:val="0"/>
                <w:bCs w:val="0"/>
                <w:color w:val="000000" w:themeColor="text1"/>
                <w:sz w:val="18"/>
                <w:szCs w:val="18"/>
              </w:rPr>
              <w:t>)</w:t>
            </w:r>
          </w:p>
          <w:p w14:paraId="0EAF5BA7" w14:textId="77777777" w:rsidR="00C41D68" w:rsidRPr="00E212C7" w:rsidRDefault="00C41D68" w:rsidP="00C41D68">
            <w:pPr>
              <w:pStyle w:val="Default"/>
              <w:rPr>
                <w:rFonts w:ascii="Times New Roman" w:hAnsi="Times New Roman" w:cs="Times New Roman"/>
                <w:b w:val="0"/>
                <w:bCs w:val="0"/>
                <w:sz w:val="18"/>
                <w:szCs w:val="18"/>
              </w:rPr>
            </w:pPr>
            <w:r w:rsidRPr="0081418F">
              <w:rPr>
                <w:rFonts w:ascii="Times New Roman" w:hAnsi="Times New Roman" w:cs="Times New Roman"/>
                <w:b w:val="0"/>
                <w:bCs w:val="0"/>
                <w:sz w:val="18"/>
                <w:szCs w:val="18"/>
                <w:lang w:val="en-US"/>
              </w:rPr>
              <w:t xml:space="preserve">Short term visits coordinator: </w:t>
            </w:r>
            <w:proofErr w:type="spellStart"/>
            <w:r w:rsidRPr="0081418F">
              <w:rPr>
                <w:rFonts w:ascii="Times New Roman" w:hAnsi="Times New Roman" w:cs="Times New Roman"/>
                <w:b w:val="0"/>
                <w:bCs w:val="0"/>
                <w:sz w:val="18"/>
                <w:szCs w:val="18"/>
                <w:lang w:val="en-US"/>
              </w:rPr>
              <w:t>Sirje</w:t>
            </w:r>
            <w:proofErr w:type="spellEnd"/>
            <w:r w:rsidRPr="0081418F">
              <w:rPr>
                <w:rFonts w:ascii="Times New Roman" w:hAnsi="Times New Roman" w:cs="Times New Roman"/>
                <w:b w:val="0"/>
                <w:bCs w:val="0"/>
                <w:sz w:val="18"/>
                <w:szCs w:val="18"/>
                <w:lang w:val="en-US"/>
              </w:rPr>
              <w:t xml:space="preserve"> </w:t>
            </w:r>
            <w:proofErr w:type="spellStart"/>
            <w:r w:rsidRPr="0081418F">
              <w:rPr>
                <w:rFonts w:ascii="Times New Roman" w:hAnsi="Times New Roman" w:cs="Times New Roman"/>
                <w:b w:val="0"/>
                <w:bCs w:val="0"/>
                <w:sz w:val="18"/>
                <w:szCs w:val="18"/>
                <w:lang w:val="en-US"/>
              </w:rPr>
              <w:t>Ruutel</w:t>
            </w:r>
            <w:proofErr w:type="spellEnd"/>
            <w:r w:rsidRPr="0081418F">
              <w:rPr>
                <w:rFonts w:ascii="Times New Roman" w:hAnsi="Times New Roman" w:cs="Times New Roman"/>
                <w:b w:val="0"/>
                <w:bCs w:val="0"/>
                <w:sz w:val="18"/>
                <w:szCs w:val="18"/>
                <w:lang w:val="en-US"/>
              </w:rPr>
              <w:t xml:space="preserve"> </w:t>
            </w:r>
            <w:proofErr w:type="spellStart"/>
            <w:r w:rsidRPr="0081418F">
              <w:rPr>
                <w:rFonts w:ascii="Times New Roman" w:hAnsi="Times New Roman" w:cs="Times New Roman"/>
                <w:b w:val="0"/>
                <w:bCs w:val="0"/>
                <w:sz w:val="18"/>
                <w:szCs w:val="18"/>
                <w:lang w:val="en-US"/>
              </w:rPr>
              <w:t>Boudinot</w:t>
            </w:r>
            <w:proofErr w:type="spellEnd"/>
            <w:r w:rsidRPr="0081418F">
              <w:rPr>
                <w:rFonts w:ascii="Times New Roman" w:hAnsi="Times New Roman" w:cs="Times New Roman"/>
                <w:b w:val="0"/>
                <w:bCs w:val="0"/>
                <w:sz w:val="18"/>
                <w:szCs w:val="18"/>
                <w:lang w:val="en-US"/>
              </w:rPr>
              <w:t xml:space="preserve">, Estonia, (sirje.boudinot@gmail.com) </w:t>
            </w:r>
          </w:p>
          <w:p w14:paraId="56A15D8D" w14:textId="183387A7" w:rsidR="0048192D" w:rsidRPr="004E50D8" w:rsidRDefault="0048192D" w:rsidP="0048192D">
            <w:pPr>
              <w:autoSpaceDE w:val="0"/>
              <w:autoSpaceDN w:val="0"/>
              <w:adjustRightInd w:val="0"/>
              <w:rPr>
                <w:rFonts w:ascii="Times New Roman" w:hAnsi="Times New Roman" w:cs="Times New Roman"/>
                <w:b w:val="0"/>
                <w:bCs w:val="0"/>
                <w:color w:val="00B050"/>
                <w:sz w:val="18"/>
                <w:szCs w:val="18"/>
                <w:lang w:val="en-US"/>
              </w:rPr>
            </w:pPr>
          </w:p>
        </w:tc>
        <w:tc>
          <w:tcPr>
            <w:tcW w:w="4508" w:type="dxa"/>
          </w:tcPr>
          <w:p w14:paraId="078EBDC5" w14:textId="77777777" w:rsidR="00FC38FB" w:rsidRPr="00FC38FB" w:rsidRDefault="00FC38FB" w:rsidP="00C41D68">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B050"/>
                <w:sz w:val="18"/>
                <w:szCs w:val="18"/>
                <w:lang w:val="en-US"/>
              </w:rPr>
            </w:pPr>
          </w:p>
        </w:tc>
      </w:tr>
    </w:tbl>
    <w:p w14:paraId="7BC30503" w14:textId="77777777" w:rsidR="003F3C97" w:rsidRPr="004E50D8" w:rsidRDefault="003F3C97">
      <w:pPr>
        <w:rPr>
          <w:lang w:val="en-US"/>
        </w:rPr>
      </w:pPr>
    </w:p>
    <w:sectPr w:rsidR="003F3C97" w:rsidRPr="004E50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CE">
    <w:charset w:val="58"/>
    <w:family w:val="auto"/>
    <w:pitch w:val="variable"/>
    <w:sig w:usb0="00000005" w:usb1="00000000" w:usb2="00000000" w:usb3="00000000" w:csb0="00000002"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72"/>
    <w:rsid w:val="00103551"/>
    <w:rsid w:val="00126972"/>
    <w:rsid w:val="002A1D03"/>
    <w:rsid w:val="003E4579"/>
    <w:rsid w:val="003F3C97"/>
    <w:rsid w:val="0048192D"/>
    <w:rsid w:val="004901D1"/>
    <w:rsid w:val="004E50D8"/>
    <w:rsid w:val="005751F1"/>
    <w:rsid w:val="006279D4"/>
    <w:rsid w:val="00765314"/>
    <w:rsid w:val="0081418F"/>
    <w:rsid w:val="008D685E"/>
    <w:rsid w:val="008F3E22"/>
    <w:rsid w:val="00A064B7"/>
    <w:rsid w:val="00C41D68"/>
    <w:rsid w:val="00CD76F5"/>
    <w:rsid w:val="00D56422"/>
    <w:rsid w:val="00EE6BBC"/>
    <w:rsid w:val="00FC38F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30CD35"/>
  <w15:docId w15:val="{60693F84-1248-43E6-8DCB-3C4E7B1B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9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6972"/>
    <w:pPr>
      <w:autoSpaceDE w:val="0"/>
      <w:autoSpaceDN w:val="0"/>
      <w:adjustRightInd w:val="0"/>
    </w:pPr>
    <w:rPr>
      <w:rFonts w:ascii="Arial" w:hAnsi="Arial" w:cs="Arial"/>
      <w:color w:val="000000"/>
      <w:lang w:val="en-GB"/>
    </w:rPr>
  </w:style>
  <w:style w:type="table" w:customStyle="1" w:styleId="Tabellagriglia1chiara-colore51">
    <w:name w:val="Tabella griglia 1 chiara - colore 51"/>
    <w:basedOn w:val="TableNormal"/>
    <w:uiPriority w:val="46"/>
    <w:rsid w:val="00126972"/>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FC38FB"/>
    <w:rPr>
      <w:color w:val="0563C1" w:themeColor="hyperlink"/>
      <w:u w:val="single"/>
    </w:rPr>
  </w:style>
  <w:style w:type="character" w:customStyle="1" w:styleId="gi">
    <w:name w:val="gi"/>
    <w:basedOn w:val="DefaultParagraphFont"/>
    <w:rsid w:val="00FC38FB"/>
  </w:style>
  <w:style w:type="character" w:customStyle="1" w:styleId="go">
    <w:name w:val="go"/>
    <w:basedOn w:val="DefaultParagraphFont"/>
    <w:rsid w:val="00FC38FB"/>
  </w:style>
  <w:style w:type="character" w:styleId="FollowedHyperlink">
    <w:name w:val="FollowedHyperlink"/>
    <w:basedOn w:val="DefaultParagraphFont"/>
    <w:uiPriority w:val="99"/>
    <w:semiHidden/>
    <w:unhideWhenUsed/>
    <w:rsid w:val="00FC38FB"/>
    <w:rPr>
      <w:color w:val="954F72" w:themeColor="followedHyperlink"/>
      <w:u w:val="single"/>
    </w:rPr>
  </w:style>
  <w:style w:type="character" w:customStyle="1" w:styleId="Menzionenonrisolta1">
    <w:name w:val="Menzione non risolta1"/>
    <w:basedOn w:val="DefaultParagraphFont"/>
    <w:uiPriority w:val="99"/>
    <w:semiHidden/>
    <w:unhideWhenUsed/>
    <w:rsid w:val="002A1D03"/>
    <w:rPr>
      <w:color w:val="605E5C"/>
      <w:shd w:val="clear" w:color="auto" w:fill="E1DFDD"/>
    </w:rPr>
  </w:style>
  <w:style w:type="paragraph" w:styleId="BalloonText">
    <w:name w:val="Balloon Text"/>
    <w:basedOn w:val="Normal"/>
    <w:link w:val="BalloonTextChar"/>
    <w:uiPriority w:val="99"/>
    <w:semiHidden/>
    <w:unhideWhenUsed/>
    <w:rsid w:val="00103551"/>
    <w:rPr>
      <w:rFonts w:ascii="Lucida Grande CE" w:hAnsi="Lucida Grande CE"/>
      <w:sz w:val="18"/>
      <w:szCs w:val="18"/>
    </w:rPr>
  </w:style>
  <w:style w:type="character" w:customStyle="1" w:styleId="BalloonTextChar">
    <w:name w:val="Balloon Text Char"/>
    <w:basedOn w:val="DefaultParagraphFont"/>
    <w:link w:val="BalloonText"/>
    <w:uiPriority w:val="99"/>
    <w:semiHidden/>
    <w:rsid w:val="00103551"/>
    <w:rPr>
      <w:rFonts w:ascii="Lucida Grande CE" w:hAnsi="Lucida Grande CE"/>
      <w:sz w:val="18"/>
      <w:szCs w:val="18"/>
    </w:rPr>
  </w:style>
  <w:style w:type="character" w:styleId="CommentReference">
    <w:name w:val="annotation reference"/>
    <w:basedOn w:val="DefaultParagraphFont"/>
    <w:uiPriority w:val="99"/>
    <w:semiHidden/>
    <w:unhideWhenUsed/>
    <w:rsid w:val="004901D1"/>
    <w:rPr>
      <w:sz w:val="18"/>
      <w:szCs w:val="18"/>
    </w:rPr>
  </w:style>
  <w:style w:type="paragraph" w:styleId="CommentText">
    <w:name w:val="annotation text"/>
    <w:basedOn w:val="Normal"/>
    <w:link w:val="CommentTextChar"/>
    <w:uiPriority w:val="99"/>
    <w:semiHidden/>
    <w:unhideWhenUsed/>
    <w:rsid w:val="004901D1"/>
  </w:style>
  <w:style w:type="character" w:customStyle="1" w:styleId="CommentTextChar">
    <w:name w:val="Comment Text Char"/>
    <w:basedOn w:val="DefaultParagraphFont"/>
    <w:link w:val="CommentText"/>
    <w:uiPriority w:val="99"/>
    <w:semiHidden/>
    <w:rsid w:val="004901D1"/>
  </w:style>
  <w:style w:type="paragraph" w:styleId="CommentSubject">
    <w:name w:val="annotation subject"/>
    <w:basedOn w:val="CommentText"/>
    <w:next w:val="CommentText"/>
    <w:link w:val="CommentSubjectChar"/>
    <w:uiPriority w:val="99"/>
    <w:semiHidden/>
    <w:unhideWhenUsed/>
    <w:rsid w:val="004901D1"/>
    <w:rPr>
      <w:b/>
      <w:bCs/>
      <w:sz w:val="20"/>
      <w:szCs w:val="20"/>
    </w:rPr>
  </w:style>
  <w:style w:type="character" w:customStyle="1" w:styleId="CommentSubjectChar">
    <w:name w:val="Comment Subject Char"/>
    <w:basedOn w:val="CommentTextChar"/>
    <w:link w:val="CommentSubject"/>
    <w:uiPriority w:val="99"/>
    <w:semiHidden/>
    <w:rsid w:val="004901D1"/>
    <w:rPr>
      <w:b/>
      <w:bCs/>
      <w:sz w:val="20"/>
      <w:szCs w:val="20"/>
    </w:rPr>
  </w:style>
  <w:style w:type="paragraph" w:styleId="Revision">
    <w:name w:val="Revision"/>
    <w:hidden/>
    <w:uiPriority w:val="99"/>
    <w:semiHidden/>
    <w:rsid w:val="006279D4"/>
  </w:style>
  <w:style w:type="character" w:styleId="UnresolvedMention">
    <w:name w:val="Unresolved Mention"/>
    <w:basedOn w:val="DefaultParagraphFont"/>
    <w:uiPriority w:val="99"/>
    <w:semiHidden/>
    <w:unhideWhenUsed/>
    <w:rsid w:val="00627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wieckowski@nencki.edu.pl" TargetMode="External"/><Relationship Id="rId5" Type="http://schemas.openxmlformats.org/officeDocument/2006/relationships/hyperlink" Target="mailto:prestostms@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1304</Words>
  <Characters>7435</Characters>
  <Application>Microsoft Office Word</Application>
  <DocSecurity>0</DocSecurity>
  <Lines>61</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Sirje Rüütel Boudinot</dc:creator>
  <cp:keywords/>
  <dc:description/>
  <cp:lastModifiedBy>Ankita Agrawal</cp:lastModifiedBy>
  <cp:revision>3</cp:revision>
  <cp:lastPrinted>2023-02-01T09:08:00Z</cp:lastPrinted>
  <dcterms:created xsi:type="dcterms:W3CDTF">2024-03-04T15:27:00Z</dcterms:created>
  <dcterms:modified xsi:type="dcterms:W3CDTF">2024-03-05T09:23:00Z</dcterms:modified>
</cp:coreProperties>
</file>